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2E5" w:rsidRPr="00BB0E6B" w:rsidRDefault="002C42E5" w:rsidP="00BB0E6B">
      <w:pPr>
        <w:spacing w:after="120" w:line="276" w:lineRule="auto"/>
        <w:ind w:right="-15"/>
        <w:jc w:val="center"/>
        <w:rPr>
          <w:rFonts w:ascii="Times New Roman" w:hAnsi="Times New Roman" w:cs="Times New Roman"/>
          <w:b/>
          <w:lang w:eastAsia="en-US"/>
        </w:rPr>
      </w:pPr>
      <w:r w:rsidRPr="00BB0E6B">
        <w:rPr>
          <w:rFonts w:ascii="Times New Roman" w:hAnsi="Times New Roman" w:cs="Times New Roman"/>
          <w:b/>
          <w:lang w:eastAsia="en-US"/>
        </w:rPr>
        <w:t>PLANO DE TRABALHO</w:t>
      </w:r>
    </w:p>
    <w:p w:rsidR="00BB0E6B" w:rsidRPr="00BB0E6B" w:rsidRDefault="00BB0E6B" w:rsidP="00F12DF4">
      <w:pPr>
        <w:spacing w:after="120" w:line="276" w:lineRule="auto"/>
        <w:ind w:right="-15"/>
        <w:jc w:val="center"/>
        <w:rPr>
          <w:rFonts w:ascii="Times New Roman" w:hAnsi="Times New Roman" w:cs="Times New Roman"/>
          <w:b/>
          <w:lang w:eastAsia="en-US"/>
        </w:rPr>
      </w:pPr>
    </w:p>
    <w:p w:rsidR="00F12DF4" w:rsidRPr="00A04A98" w:rsidRDefault="002C42E5" w:rsidP="00F12DF4">
      <w:pPr>
        <w:numPr>
          <w:ilvl w:val="0"/>
          <w:numId w:val="1"/>
        </w:numPr>
        <w:spacing w:after="120" w:line="276" w:lineRule="auto"/>
        <w:ind w:left="0" w:right="-15" w:firstLine="0"/>
        <w:jc w:val="both"/>
        <w:rPr>
          <w:rFonts w:ascii="Times New Roman" w:hAnsi="Times New Roman" w:cs="Times New Roman"/>
          <w:b/>
          <w:color w:val="000000"/>
        </w:rPr>
      </w:pPr>
      <w:r w:rsidRPr="00BB0E6B">
        <w:rPr>
          <w:rFonts w:ascii="Times New Roman" w:hAnsi="Times New Roman" w:cs="Times New Roman"/>
          <w:b/>
          <w:color w:val="000000"/>
        </w:rPr>
        <w:t>DO OBJETO</w:t>
      </w:r>
    </w:p>
    <w:p w:rsidR="002C42E5" w:rsidRPr="00BB0E6B" w:rsidRDefault="00D62EE0" w:rsidP="00F12DF4">
      <w:pPr>
        <w:numPr>
          <w:ilvl w:val="1"/>
          <w:numId w:val="1"/>
        </w:numPr>
        <w:spacing w:before="120" w:after="120" w:line="276" w:lineRule="auto"/>
        <w:ind w:left="0" w:firstLine="0"/>
        <w:jc w:val="both"/>
        <w:rPr>
          <w:rFonts w:ascii="Times New Roman" w:hAnsi="Times New Roman" w:cs="Times New Roman"/>
        </w:rPr>
      </w:pPr>
      <w:r w:rsidRPr="00BB0E6B">
        <w:rPr>
          <w:rFonts w:ascii="Times New Roman" w:hAnsi="Times New Roman" w:cs="Times New Roman"/>
          <w:color w:val="000000"/>
        </w:rPr>
        <w:t>objeto deste termo de referência é o registro de preço para contratação de empresa para prestação de serviço de transporte internacional de mobiliário, bagagem e de automóvel, sempre com seguro específico, porta a porta, partindo da localidade de Brasília/Distrito Federal para Caracas/Venezuela e de Caracas/Venezuela para Brasília/Distrito Federal, conforme descritos no termo de referência, para atendimento dos servidores integrantes do quadro pessoal permanente do Departamento de Polícia Federal nomeados para exercer a função de Adido</w:t>
      </w:r>
      <w:r w:rsidR="002C42E5" w:rsidRPr="00BB0E6B">
        <w:rPr>
          <w:rFonts w:ascii="Times New Roman" w:hAnsi="Times New Roman" w:cs="Times New Roman"/>
        </w:rPr>
        <w:t>:</w:t>
      </w:r>
    </w:p>
    <w:p w:rsidR="00D62EE0" w:rsidRPr="00A04A98" w:rsidRDefault="00D62EE0" w:rsidP="00A04A98">
      <w:pPr>
        <w:numPr>
          <w:ilvl w:val="1"/>
          <w:numId w:val="1"/>
        </w:numPr>
        <w:spacing w:before="120" w:after="120" w:line="276" w:lineRule="auto"/>
        <w:ind w:left="0" w:firstLine="0"/>
        <w:jc w:val="both"/>
        <w:rPr>
          <w:rFonts w:ascii="Times New Roman" w:hAnsi="Times New Roman" w:cs="Times New Roman"/>
        </w:rPr>
      </w:pPr>
      <w:r w:rsidRPr="00BB0E6B">
        <w:rPr>
          <w:rFonts w:ascii="Times New Roman" w:hAnsi="Times New Roman" w:cs="Times New Roman"/>
          <w:color w:val="000000"/>
        </w:rPr>
        <w:t>O serviço deverá ser realizado utilizando as modalidades de transporte rodoviário, marítimo ou aéreo, combinados ou não. A medição de cubagem servirá como base para o cálculo do valor final do serviço executado.</w:t>
      </w:r>
    </w:p>
    <w:tbl>
      <w:tblPr>
        <w:tblStyle w:val="Tabelacomgrade"/>
        <w:tblpPr w:leftFromText="141" w:rightFromText="141" w:vertAnchor="text" w:horzAnchor="margin" w:tblpXSpec="center" w:tblpY="312"/>
        <w:tblW w:w="9209" w:type="dxa"/>
        <w:tblLayout w:type="fixed"/>
        <w:tblLook w:val="04A0" w:firstRow="1" w:lastRow="0" w:firstColumn="1" w:lastColumn="0" w:noHBand="0" w:noVBand="1"/>
      </w:tblPr>
      <w:tblGrid>
        <w:gridCol w:w="988"/>
        <w:gridCol w:w="1134"/>
        <w:gridCol w:w="2563"/>
        <w:gridCol w:w="1406"/>
        <w:gridCol w:w="1701"/>
        <w:gridCol w:w="1417"/>
      </w:tblGrid>
      <w:tr w:rsidR="00D62EE0" w:rsidRPr="00BB0E6B" w:rsidTr="00D62EE0">
        <w:tc>
          <w:tcPr>
            <w:tcW w:w="988"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rPr>
              <w:t>Item</w:t>
            </w:r>
          </w:p>
        </w:tc>
        <w:tc>
          <w:tcPr>
            <w:tcW w:w="1134"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b/>
              </w:rPr>
              <w:t>Nº Estimado de Mudanças</w:t>
            </w:r>
          </w:p>
        </w:tc>
        <w:tc>
          <w:tcPr>
            <w:tcW w:w="2563"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b/>
              </w:rPr>
              <w:t>Metro cúbico (m</w:t>
            </w:r>
            <w:r w:rsidRPr="00BB0E6B">
              <w:rPr>
                <w:rFonts w:ascii="Times New Roman" w:hAnsi="Times New Roman" w:cs="Times New Roman"/>
                <w:b/>
                <w:vertAlign w:val="superscript"/>
              </w:rPr>
              <w:t>3</w:t>
            </w:r>
            <w:r w:rsidRPr="00BB0E6B">
              <w:rPr>
                <w:rFonts w:ascii="Times New Roman" w:hAnsi="Times New Roman" w:cs="Times New Roman"/>
                <w:b/>
              </w:rPr>
              <w:t>) Total, Máximo Anual estimado para o trecho</w:t>
            </w:r>
          </w:p>
        </w:tc>
        <w:tc>
          <w:tcPr>
            <w:tcW w:w="1406"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b/>
              </w:rPr>
              <w:t>Localidade</w:t>
            </w:r>
          </w:p>
        </w:tc>
        <w:tc>
          <w:tcPr>
            <w:tcW w:w="1701"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b/>
              </w:rPr>
              <w:t>Valor do metro cúbico (m³) em Reais (R$)</w:t>
            </w:r>
          </w:p>
        </w:tc>
        <w:tc>
          <w:tcPr>
            <w:tcW w:w="1417"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b/>
              </w:rPr>
            </w:pPr>
            <w:r w:rsidRPr="00BB0E6B">
              <w:rPr>
                <w:rFonts w:ascii="Times New Roman" w:hAnsi="Times New Roman" w:cs="Times New Roman"/>
                <w:b/>
              </w:rPr>
              <w:t xml:space="preserve">Valor total anual </w:t>
            </w:r>
          </w:p>
        </w:tc>
      </w:tr>
      <w:tr w:rsidR="00D62EE0" w:rsidRPr="00BB0E6B" w:rsidTr="00D62EE0">
        <w:tc>
          <w:tcPr>
            <w:tcW w:w="988"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rPr>
              <w:t>01</w:t>
            </w:r>
          </w:p>
        </w:tc>
        <w:tc>
          <w:tcPr>
            <w:tcW w:w="1134"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rPr>
              <w:t>04</w:t>
            </w:r>
          </w:p>
        </w:tc>
        <w:tc>
          <w:tcPr>
            <w:tcW w:w="2563"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rPr>
              <w:t>120</w:t>
            </w:r>
          </w:p>
        </w:tc>
        <w:tc>
          <w:tcPr>
            <w:tcW w:w="1406" w:type="dxa"/>
          </w:tcPr>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color w:val="000000"/>
              </w:rPr>
            </w:pPr>
            <w:r w:rsidRPr="00BB0E6B">
              <w:rPr>
                <w:rFonts w:ascii="Times New Roman" w:hAnsi="Times New Roman" w:cs="Times New Roman"/>
                <w:color w:val="000000"/>
              </w:rPr>
              <w:t>Caracas/</w:t>
            </w:r>
          </w:p>
          <w:p w:rsidR="00D62EE0" w:rsidRPr="00BB0E6B" w:rsidRDefault="00D62EE0"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sidRPr="00BB0E6B">
              <w:rPr>
                <w:rFonts w:ascii="Times New Roman" w:hAnsi="Times New Roman" w:cs="Times New Roman"/>
                <w:color w:val="000000"/>
              </w:rPr>
              <w:t>Venezuela</w:t>
            </w:r>
          </w:p>
        </w:tc>
        <w:tc>
          <w:tcPr>
            <w:tcW w:w="1701" w:type="dxa"/>
          </w:tcPr>
          <w:p w:rsidR="005C04AF" w:rsidRDefault="005C04AF"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Pr>
                <w:rFonts w:ascii="Times New Roman" w:hAnsi="Times New Roman" w:cs="Times New Roman"/>
              </w:rPr>
              <w:t xml:space="preserve">R$ </w:t>
            </w:r>
          </w:p>
          <w:p w:rsidR="00D62EE0" w:rsidRPr="00BB0E6B" w:rsidRDefault="005C04AF"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Pr>
                <w:rFonts w:ascii="Times New Roman" w:hAnsi="Times New Roman" w:cs="Times New Roman"/>
              </w:rPr>
              <w:t>2.941,29</w:t>
            </w:r>
          </w:p>
        </w:tc>
        <w:tc>
          <w:tcPr>
            <w:tcW w:w="1417" w:type="dxa"/>
          </w:tcPr>
          <w:p w:rsidR="00D62EE0" w:rsidRPr="00BB0E6B" w:rsidRDefault="005C04AF" w:rsidP="00F12DF4">
            <w:pPr>
              <w:pStyle w:val="PargrafodaLista"/>
              <w:widowControl w:val="0"/>
              <w:autoSpaceDE w:val="0"/>
              <w:autoSpaceDN w:val="0"/>
              <w:adjustRightInd w:val="0"/>
              <w:snapToGrid w:val="0"/>
              <w:spacing w:line="360" w:lineRule="auto"/>
              <w:ind w:left="0"/>
              <w:jc w:val="center"/>
              <w:rPr>
                <w:rFonts w:ascii="Times New Roman" w:hAnsi="Times New Roman" w:cs="Times New Roman"/>
              </w:rPr>
            </w:pPr>
            <w:r>
              <w:rPr>
                <w:rFonts w:ascii="Times New Roman" w:hAnsi="Times New Roman" w:cs="Times New Roman"/>
              </w:rPr>
              <w:t>R$ 352.955,20</w:t>
            </w:r>
          </w:p>
        </w:tc>
      </w:tr>
    </w:tbl>
    <w:p w:rsidR="00D62EE0" w:rsidRPr="00A04A98" w:rsidRDefault="00D62EE0" w:rsidP="00A04A98">
      <w:pPr>
        <w:widowControl w:val="0"/>
        <w:autoSpaceDE w:val="0"/>
        <w:autoSpaceDN w:val="0"/>
        <w:adjustRightInd w:val="0"/>
        <w:snapToGrid w:val="0"/>
        <w:spacing w:line="360" w:lineRule="auto"/>
        <w:jc w:val="both"/>
        <w:rPr>
          <w:rFonts w:ascii="Times New Roman" w:hAnsi="Times New Roman" w:cs="Times New Roman"/>
        </w:rPr>
      </w:pPr>
    </w:p>
    <w:p w:rsidR="00D62EE0" w:rsidRPr="00BB0E6B" w:rsidRDefault="00D62EE0" w:rsidP="00F12DF4">
      <w:pPr>
        <w:widowControl w:val="0"/>
        <w:autoSpaceDE w:val="0"/>
        <w:autoSpaceDN w:val="0"/>
        <w:adjustRightInd w:val="0"/>
        <w:snapToGrid w:val="0"/>
        <w:spacing w:line="360" w:lineRule="auto"/>
        <w:jc w:val="both"/>
        <w:rPr>
          <w:rFonts w:ascii="Times New Roman" w:hAnsi="Times New Roman" w:cs="Times New Roman"/>
        </w:rPr>
      </w:pPr>
    </w:p>
    <w:p w:rsidR="00D62EE0" w:rsidRPr="00BB0E6B" w:rsidRDefault="00D62EE0" w:rsidP="00F12DF4">
      <w:pPr>
        <w:spacing w:line="360" w:lineRule="auto"/>
        <w:jc w:val="both"/>
        <w:rPr>
          <w:rFonts w:ascii="Times New Roman" w:hAnsi="Times New Roman" w:cs="Times New Roman"/>
        </w:rPr>
      </w:pPr>
      <w:r w:rsidRPr="00BB0E6B">
        <w:rPr>
          <w:rFonts w:ascii="Times New Roman" w:hAnsi="Times New Roman" w:cs="Times New Roman"/>
          <w:b/>
        </w:rPr>
        <w:t>1.3.</w:t>
      </w:r>
      <w:r w:rsidRPr="00BB0E6B">
        <w:rPr>
          <w:rFonts w:ascii="Times New Roman" w:hAnsi="Times New Roman" w:cs="Times New Roman"/>
          <w:b/>
        </w:rPr>
        <w:tab/>
      </w:r>
      <w:r w:rsidRPr="00BB0E6B">
        <w:rPr>
          <w:rFonts w:ascii="Times New Roman" w:hAnsi="Times New Roman" w:cs="Times New Roman"/>
        </w:rPr>
        <w:t>A adoção da metragem cúbica como unidade de medida da contratação se justifica em virtude das experiências nas contratações anteriores e para que de forma objetiva e transparente ocorram isonomia na formulação das propostas dos fornecedores interessados. Trata-se de critério comumente utilizado pelos entes da administração pública nas contratações de serviço para o mesmo objeto.</w:t>
      </w:r>
    </w:p>
    <w:p w:rsidR="00D62EE0" w:rsidRPr="00BB0E6B" w:rsidRDefault="00D62EE0" w:rsidP="00F12DF4">
      <w:pPr>
        <w:spacing w:line="360" w:lineRule="auto"/>
        <w:jc w:val="both"/>
        <w:rPr>
          <w:rFonts w:ascii="Times New Roman" w:hAnsi="Times New Roman" w:cs="Times New Roman"/>
        </w:rPr>
      </w:pPr>
      <w:r w:rsidRPr="00BB0E6B">
        <w:rPr>
          <w:rFonts w:ascii="Times New Roman" w:hAnsi="Times New Roman" w:cs="Times New Roman"/>
          <w:b/>
        </w:rPr>
        <w:t>1.4.</w:t>
      </w:r>
      <w:r w:rsidRPr="00BB0E6B">
        <w:rPr>
          <w:rFonts w:ascii="Times New Roman" w:hAnsi="Times New Roman" w:cs="Times New Roman"/>
          <w:b/>
        </w:rPr>
        <w:tab/>
      </w:r>
      <w:r w:rsidRPr="00BB0E6B">
        <w:rPr>
          <w:rFonts w:ascii="Times New Roman" w:hAnsi="Times New Roman" w:cs="Times New Roman"/>
        </w:rPr>
        <w:t>O valor global estimado das despesas decorrentes da contratação é de</w:t>
      </w:r>
      <w:r w:rsidR="005C04AF">
        <w:rPr>
          <w:rFonts w:ascii="Times New Roman" w:hAnsi="Times New Roman" w:cs="Times New Roman"/>
        </w:rPr>
        <w:t xml:space="preserve"> R$ 352.955,2</w:t>
      </w:r>
      <w:r w:rsidRPr="00BB0E6B">
        <w:rPr>
          <w:rFonts w:ascii="Times New Roman" w:hAnsi="Times New Roman" w:cs="Times New Roman"/>
        </w:rPr>
        <w:t>0 (</w:t>
      </w:r>
      <w:r w:rsidR="005C04AF">
        <w:rPr>
          <w:rFonts w:ascii="Times New Roman" w:hAnsi="Times New Roman" w:cs="Times New Roman"/>
        </w:rPr>
        <w:t>trezentos e cinquenta e dois mil novecentos e cinquenta e cinco reais e vinte centavos</w:t>
      </w:r>
      <w:bookmarkStart w:id="0" w:name="_GoBack"/>
      <w:bookmarkEnd w:id="0"/>
      <w:r w:rsidRPr="00BB0E6B">
        <w:rPr>
          <w:rFonts w:ascii="Times New Roman" w:hAnsi="Times New Roman" w:cs="Times New Roman"/>
        </w:rPr>
        <w:t>), conforme anexo II. O presente pregão será do tipo menor preço global. No entanto, não serão aceitos valores que ultrapassem os valores máximos unitário e global.</w:t>
      </w:r>
    </w:p>
    <w:p w:rsidR="00D62EE0" w:rsidRPr="00BB0E6B" w:rsidRDefault="00D62EE0" w:rsidP="00F12DF4">
      <w:pPr>
        <w:spacing w:line="360" w:lineRule="auto"/>
        <w:jc w:val="both"/>
        <w:rPr>
          <w:rFonts w:ascii="Times New Roman" w:hAnsi="Times New Roman" w:cs="Times New Roman"/>
        </w:rPr>
      </w:pPr>
      <w:r w:rsidRPr="00BB0E6B">
        <w:rPr>
          <w:rFonts w:ascii="Times New Roman" w:hAnsi="Times New Roman" w:cs="Times New Roman"/>
          <w:b/>
        </w:rPr>
        <w:t>1.5.</w:t>
      </w:r>
      <w:r w:rsidRPr="00BB0E6B">
        <w:rPr>
          <w:rFonts w:ascii="Times New Roman" w:hAnsi="Times New Roman" w:cs="Times New Roman"/>
        </w:rPr>
        <w:tab/>
      </w:r>
      <w:r w:rsidRPr="00BB0E6B">
        <w:rPr>
          <w:rFonts w:ascii="Times New Roman" w:hAnsi="Times New Roman" w:cs="Times New Roman"/>
          <w:bCs/>
        </w:rPr>
        <w:t xml:space="preserve">A existência de preços registrados não obriga a Administração a firmar as contratações que deles poderão advir, facultando-se a realização de licitação específica </w:t>
      </w:r>
      <w:r w:rsidRPr="00BB0E6B">
        <w:rPr>
          <w:rFonts w:ascii="Times New Roman" w:hAnsi="Times New Roman" w:cs="Times New Roman"/>
          <w:bCs/>
        </w:rPr>
        <w:lastRenderedPageBreak/>
        <w:t>para a contratação pretendida, sendo assegurada ao beneficiário do Registro a preferência de fornecimento em igualdade de condições.</w:t>
      </w:r>
    </w:p>
    <w:p w:rsidR="00D62EE0" w:rsidRPr="00BB0E6B" w:rsidRDefault="00D62EE0" w:rsidP="00F12DF4">
      <w:pPr>
        <w:spacing w:line="360" w:lineRule="auto"/>
        <w:jc w:val="both"/>
        <w:rPr>
          <w:rFonts w:ascii="Times New Roman" w:hAnsi="Times New Roman" w:cs="Times New Roman"/>
          <w:bCs/>
        </w:rPr>
      </w:pPr>
      <w:r w:rsidRPr="00BB0E6B">
        <w:rPr>
          <w:rFonts w:ascii="Times New Roman" w:hAnsi="Times New Roman" w:cs="Times New Roman"/>
          <w:b/>
          <w:bCs/>
        </w:rPr>
        <w:t>1.6.</w:t>
      </w:r>
      <w:r w:rsidRPr="00BB0E6B">
        <w:rPr>
          <w:rFonts w:ascii="Times New Roman" w:hAnsi="Times New Roman" w:cs="Times New Roman"/>
          <w:b/>
          <w:bCs/>
        </w:rPr>
        <w:tab/>
      </w:r>
      <w:r w:rsidRPr="00BB0E6B">
        <w:rPr>
          <w:rFonts w:ascii="Times New Roman" w:hAnsi="Times New Roman" w:cs="Times New Roman"/>
          <w:bCs/>
        </w:rPr>
        <w:t>Os itens objeto desta contratação estão dentro da padronização seguida pelo órgão, conforme especificações técnicas e requisitos de desempenho constantes do Catálogo Unificado de Materiais - CATSERV do SIASG.</w:t>
      </w:r>
    </w:p>
    <w:p w:rsidR="00D62EE0" w:rsidRPr="00BB0E6B" w:rsidRDefault="00D62EE0" w:rsidP="00F12DF4">
      <w:pPr>
        <w:spacing w:line="360" w:lineRule="auto"/>
        <w:jc w:val="both"/>
        <w:rPr>
          <w:rFonts w:ascii="Times New Roman" w:hAnsi="Times New Roman" w:cs="Times New Roman"/>
          <w:bCs/>
        </w:rPr>
      </w:pPr>
      <w:r w:rsidRPr="00BB0E6B">
        <w:rPr>
          <w:rFonts w:ascii="Times New Roman" w:hAnsi="Times New Roman" w:cs="Times New Roman"/>
          <w:b/>
          <w:bCs/>
        </w:rPr>
        <w:t>1.7.</w:t>
      </w:r>
      <w:r w:rsidRPr="00BB0E6B">
        <w:rPr>
          <w:rFonts w:ascii="Times New Roman" w:hAnsi="Times New Roman" w:cs="Times New Roman"/>
          <w:b/>
          <w:bCs/>
        </w:rPr>
        <w:tab/>
      </w:r>
      <w:r w:rsidRPr="00BB0E6B">
        <w:rPr>
          <w:rFonts w:ascii="Times New Roman" w:hAnsi="Times New Roman" w:cs="Times New Roman"/>
          <w:bCs/>
        </w:rPr>
        <w:t>Em caso de divergência entre as descrições e especificações constantes do CATSERV e do presente Termo de Referência, prevalecem estas últimas.</w:t>
      </w:r>
    </w:p>
    <w:p w:rsidR="002C42E5" w:rsidRPr="00BB0E6B" w:rsidRDefault="002C42E5" w:rsidP="00F12DF4">
      <w:pPr>
        <w:autoSpaceDE w:val="0"/>
        <w:spacing w:after="120" w:line="276" w:lineRule="auto"/>
        <w:jc w:val="both"/>
        <w:rPr>
          <w:rFonts w:ascii="Times New Roman" w:hAnsi="Times New Roman" w:cs="Times New Roman"/>
          <w:color w:val="000000"/>
        </w:rPr>
      </w:pPr>
    </w:p>
    <w:p w:rsidR="002C42E5" w:rsidRPr="00BB0E6B" w:rsidRDefault="002C42E5" w:rsidP="00F12DF4">
      <w:pPr>
        <w:numPr>
          <w:ilvl w:val="0"/>
          <w:numId w:val="1"/>
        </w:numPr>
        <w:autoSpaceDE w:val="0"/>
        <w:spacing w:after="120" w:line="276" w:lineRule="auto"/>
        <w:ind w:left="0" w:firstLine="0"/>
        <w:jc w:val="both"/>
        <w:rPr>
          <w:rFonts w:ascii="Times New Roman" w:hAnsi="Times New Roman" w:cs="Times New Roman"/>
          <w:b/>
        </w:rPr>
      </w:pPr>
      <w:r w:rsidRPr="00BB0E6B">
        <w:rPr>
          <w:rFonts w:ascii="Times New Roman" w:hAnsi="Times New Roman" w:cs="Times New Roman"/>
          <w:b/>
        </w:rPr>
        <w:t>JUSTIFICATIVA E OBJETIVO DA CONTRATAÇÃO</w:t>
      </w:r>
    </w:p>
    <w:p w:rsidR="00FD38EB" w:rsidRPr="00BB0E6B" w:rsidRDefault="00BB0E6B" w:rsidP="00F12DF4">
      <w:pPr>
        <w:spacing w:line="360" w:lineRule="auto"/>
        <w:jc w:val="both"/>
        <w:rPr>
          <w:rFonts w:ascii="Times New Roman" w:hAnsi="Times New Roman" w:cs="Times New Roman"/>
          <w:bCs/>
        </w:rPr>
      </w:pPr>
      <w:r w:rsidRPr="00BB0E6B">
        <w:rPr>
          <w:rFonts w:ascii="Times New Roman" w:hAnsi="Times New Roman" w:cs="Times New Roman"/>
          <w:b/>
          <w:bCs/>
        </w:rPr>
        <w:t>2.1</w:t>
      </w:r>
      <w:r w:rsidRPr="00BB0E6B">
        <w:rPr>
          <w:rFonts w:ascii="Times New Roman" w:hAnsi="Times New Roman" w:cs="Times New Roman"/>
          <w:bCs/>
        </w:rPr>
        <w:tab/>
      </w:r>
      <w:r w:rsidR="00FD38EB" w:rsidRPr="00BB0E6B">
        <w:rPr>
          <w:rFonts w:ascii="Times New Roman" w:hAnsi="Times New Roman" w:cs="Times New Roman"/>
          <w:bCs/>
        </w:rPr>
        <w:t xml:space="preserve">A relação entre demanda e a quantidade de serviço foi dimensionada em metros cúbicos para o transporte de mobiliário levando em consideração a estimativa de policiais que venham a ser designados para cumprir missão no exterior no período de 2016 a 2017. </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2.1.1</w:t>
      </w:r>
      <w:r w:rsidRPr="00BB0E6B">
        <w:rPr>
          <w:rFonts w:ascii="Times New Roman" w:hAnsi="Times New Roman" w:cs="Times New Roman"/>
          <w:bCs/>
        </w:rPr>
        <w:tab/>
        <w:t>Considerando que cada policial transporta o máximo aproximado de 30 m³ por mudança, diante da demanda apresentada pela Coordenação-Geral de Cooperação Internacional/DIREX/DPF e com base na cubagem máxima de 20 m³ admitida ao Delegado do Tesouro, conforme anexo IV do Decreto 71.733/73 (cargo equiparado ao dos servidores da Polícia Federal), acrescido das cubagens possíveis em razão de dependente e empregado doméstico, torna-se razoável 30 m³ por servidor, segundo art. 32 do Decreto 71.733/73:</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Art. 32. Ao servidor será assegurado a translação, terrestre ou marítimo da respectiva bagagem, de porta a porta, incluído embalagem, desembalagem e seguro, cabendo ao Ministério ou órgão a que estiver vinculado para fins da missão que irá exercer, ou exerce, efetuar o pagamento dessas despesas diretamente à empresa responsável.</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 2º Os limites de cubagem e de peso, para efeito da translação da bagagem estão fixados nas tabelas que constituem o anexo IV deste decreto.</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 3º Além dos limites de cubagem e de peso fixados, o servidor tem direito a um acréscimo:</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II - de 2 (dois) metros cúbicos ou 400 (quatrocentos) quilos, por dependente e pelo empregado doméstico, nas missões de duração igual ou superior a 6 (seis) meses; e</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III - dos metros cúbicos ou quilogramas necessários ao transporte terrestre ou marítimo de um automóvel de sua propriedade.</w:t>
      </w:r>
    </w:p>
    <w:p w:rsidR="00FD38EB" w:rsidRPr="00BB0E6B" w:rsidRDefault="00FD38EB" w:rsidP="00F12DF4">
      <w:pPr>
        <w:spacing w:line="360" w:lineRule="auto"/>
        <w:jc w:val="both"/>
        <w:rPr>
          <w:rFonts w:ascii="Times New Roman" w:hAnsi="Times New Roman" w:cs="Times New Roman"/>
          <w:bCs/>
        </w:rPr>
      </w:pP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lastRenderedPageBreak/>
        <w:t>2.2.</w:t>
      </w:r>
      <w:r w:rsidRPr="00BB0E6B">
        <w:rPr>
          <w:rFonts w:ascii="Times New Roman" w:hAnsi="Times New Roman" w:cs="Times New Roman"/>
          <w:bCs/>
        </w:rPr>
        <w:tab/>
        <w:t>O serviço objeto deste certame decorre do direito dos servidores que venham a exercer suas atividades no exterior conforme disposto na Lei nº 5.809, de 10 de outubro de 1972, e o Decreto nº 71.733 de 18 de janeiro de 1973.</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2.3.</w:t>
      </w:r>
      <w:r w:rsidRPr="00BB0E6B">
        <w:rPr>
          <w:rFonts w:ascii="Times New Roman" w:hAnsi="Times New Roman" w:cs="Times New Roman"/>
          <w:bCs/>
        </w:rPr>
        <w:tab/>
        <w:t>Em razão de diversos problemas durante a execução contratual de contratos terceirizados que não possuíam representação no Distrito Federal, a Administração exigirá, com base no princípio da eficiência e visando a prestação do serviço na melhor qualidade possível, que a CONTRATADA possua representação no Distrito Federal.</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2.4.</w:t>
      </w:r>
      <w:r w:rsidRPr="00BB0E6B">
        <w:rPr>
          <w:rFonts w:ascii="Times New Roman" w:hAnsi="Times New Roman" w:cs="Times New Roman"/>
          <w:bCs/>
        </w:rPr>
        <w:tab/>
        <w:t>O preço cotado deverá incluir todos os custos e despesas necessárias ao cumprimento integral do objeto deste Termo de Referência, tais como: tributos alfandegário, portuários e outros, armazenagem alfandegária, transporte do contêiner entre terminais, capatazia, seguro, fretes rodoviários, marítimos e aéreos, armazenagem e manuseios, mão de obra, encargos sociais e trabalhistas, disponibilidade de equipamentos, impostos, o seguro para as mercadorias a serem transportadas e tudo mais que possa influenciar direta ou indiretamente no custo, tanto na origem como no destino.</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2.5.</w:t>
      </w:r>
      <w:r w:rsidRPr="00BB0E6B">
        <w:rPr>
          <w:rFonts w:ascii="Times New Roman" w:hAnsi="Times New Roman" w:cs="Times New Roman"/>
          <w:bCs/>
        </w:rPr>
        <w:tab/>
        <w:t>Com o objetivo de subsidiar a contratada na formação dos preços que serão apresentados, inclusive para cálculo do seguro que integrará os valores da proposta comercial, informamos que o valor máximo a ser assegurado por mudança é de R$ 285.062,50 para o cargo de Delegado de Polícia Federal e R$ 137.569,30 para os cargos de Agente de Polícia Federal.</w:t>
      </w:r>
    </w:p>
    <w:p w:rsidR="00F12DF4"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2.5.1</w:t>
      </w:r>
      <w:r w:rsidRPr="00BB0E6B">
        <w:rPr>
          <w:rFonts w:ascii="Times New Roman" w:hAnsi="Times New Roman" w:cs="Times New Roman"/>
          <w:bCs/>
        </w:rPr>
        <w:t>.</w:t>
      </w:r>
      <w:r w:rsidRPr="00BB0E6B">
        <w:rPr>
          <w:rFonts w:ascii="Times New Roman" w:hAnsi="Times New Roman" w:cs="Times New Roman"/>
          <w:bCs/>
        </w:rPr>
        <w:tab/>
        <w:t xml:space="preserve">O cálculo do seguro tem por base o valor da remuneração do Delegado de Polícia Federal, classe especial, multiplicado pelo valor de referência 12,5 (R$ 22.805,00 x 12,5) e do Agente de Polícia Federal por 10 (13.756,93 x 10), conforme art. 32 § 5º e valor de referência fator R da tabela V do Decreto 71.733/73: </w:t>
      </w:r>
    </w:p>
    <w:p w:rsidR="00A04A98" w:rsidRPr="00BB0E6B" w:rsidRDefault="00A04A98" w:rsidP="00F12DF4">
      <w:pPr>
        <w:spacing w:line="360" w:lineRule="auto"/>
        <w:jc w:val="both"/>
        <w:rPr>
          <w:rFonts w:ascii="Times New Roman" w:hAnsi="Times New Roman" w:cs="Times New Roman"/>
          <w:bCs/>
        </w:rPr>
      </w:pP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Art. 32. Ao servidor será assegurado a translação, terrestre ou marítimo da respectiva bagagem, de porta a porta, incluído embalagem, desembalagem e seguro, cabendo ao Ministério ou órgão a que estiver vinculado para fins da missão que irá exercer, ou exerce, efetuar o pagamento dessas despesas diretamente à empresa responsável.</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 5º O calor máximo da avaliação dos bens do servidor, para efeito de seguro, é fixado:</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w:t>
      </w: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b) em fatores R, equivalentes à retribuição básica de chefe de Missão Diplomática, de acordo com as tabelas que constituem o anexo V deste decreto, para as missões permanentes ou transitórias de duração superior a 6 (seis) meses, com mudança de sede.</w:t>
      </w:r>
    </w:p>
    <w:p w:rsidR="00A04A98" w:rsidRDefault="00A04A98" w:rsidP="00F12DF4">
      <w:pPr>
        <w:ind w:left="2268"/>
        <w:jc w:val="both"/>
        <w:rPr>
          <w:rFonts w:ascii="Times New Roman" w:hAnsi="Times New Roman" w:cs="Times New Roman"/>
          <w:bCs/>
          <w:sz w:val="20"/>
          <w:szCs w:val="20"/>
        </w:rPr>
      </w:pPr>
    </w:p>
    <w:p w:rsidR="00FD38EB" w:rsidRPr="00BB0E6B" w:rsidRDefault="00FD38EB" w:rsidP="00F12DF4">
      <w:pPr>
        <w:ind w:left="2268"/>
        <w:jc w:val="both"/>
        <w:rPr>
          <w:rFonts w:ascii="Times New Roman" w:hAnsi="Times New Roman" w:cs="Times New Roman"/>
          <w:bCs/>
          <w:sz w:val="20"/>
          <w:szCs w:val="20"/>
        </w:rPr>
      </w:pPr>
      <w:r w:rsidRPr="00BB0E6B">
        <w:rPr>
          <w:rFonts w:ascii="Times New Roman" w:hAnsi="Times New Roman" w:cs="Times New Roman"/>
          <w:bCs/>
          <w:sz w:val="20"/>
          <w:szCs w:val="20"/>
        </w:rPr>
        <w:t>§ 6º Em nenhum dos casos previstos neste artigo e seus parágrafos, poderá o servidor solicitar complementação de importância em dinheiro para atender os limites fixados, caso não os alcance.</w:t>
      </w:r>
    </w:p>
    <w:p w:rsidR="00FD38EB" w:rsidRPr="00BB0E6B" w:rsidRDefault="00FD38EB" w:rsidP="00F12DF4">
      <w:pPr>
        <w:spacing w:line="360" w:lineRule="auto"/>
        <w:jc w:val="both"/>
        <w:rPr>
          <w:rFonts w:ascii="Times New Roman" w:hAnsi="Times New Roman" w:cs="Times New Roman"/>
          <w:bCs/>
        </w:rPr>
      </w:pP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2.6.</w:t>
      </w:r>
      <w:r w:rsidRPr="00BB0E6B">
        <w:rPr>
          <w:rFonts w:ascii="Times New Roman" w:hAnsi="Times New Roman" w:cs="Times New Roman"/>
          <w:bCs/>
        </w:rPr>
        <w:tab/>
        <w:t>O preço proposto será de exclusiva responsabilidade do licitante vencedor, não lhe assistindo o direito de pleitear qualquer alteração.</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2.7.</w:t>
      </w:r>
      <w:r w:rsidRPr="00BB0E6B">
        <w:rPr>
          <w:rFonts w:ascii="Times New Roman" w:hAnsi="Times New Roman" w:cs="Times New Roman"/>
          <w:bCs/>
        </w:rPr>
        <w:tab/>
        <w:t>A omissão de qualquer despesa necessária à perfeita execução dos serviços será interpretada como não existente ou já incluída nos preços apresentados.</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2.8.</w:t>
      </w:r>
      <w:r w:rsidRPr="00BB0E6B">
        <w:rPr>
          <w:rFonts w:ascii="Times New Roman" w:hAnsi="Times New Roman" w:cs="Times New Roman"/>
          <w:bCs/>
        </w:rPr>
        <w:tab/>
        <w:t>O serviço deverá ser prestado com limpeza, zelo com o material especificamente transportado, uso de equipamentos adequados para a realização do serviço contratado, utilização preferencialmente de materiais reciclados em perfeito estado e classificação dos resíduos resultantes dos serviços prestados.</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2.9.</w:t>
      </w:r>
      <w:r w:rsidRPr="00BB0E6B">
        <w:rPr>
          <w:rFonts w:ascii="Times New Roman" w:hAnsi="Times New Roman" w:cs="Times New Roman"/>
          <w:bCs/>
        </w:rPr>
        <w:tab/>
        <w:t>O presente quantitativo é baseado em valores estimados conforme Decreto nº 71.733/73, estabelecendo o limite máximo o qual a administração está disposta a arcar, contudo, o que define a metragem cubica de uma mudança é a situação real adequada a cada servidor, podendo chegar de 0 (zero) a extrapolar o limite estabelecido, justificando a adequação ao Sistema de Registro de Preço com fulcro no art. 3º, inciso IV do decreto nº 7.892/2013 “IV - quando, pela natureza do objeto, não for possível definir previamente o quantitativo a ser demandado pela Administração”.</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2.10.</w:t>
      </w:r>
      <w:r w:rsidRPr="00BB0E6B">
        <w:rPr>
          <w:rFonts w:ascii="Times New Roman" w:hAnsi="Times New Roman" w:cs="Times New Roman"/>
          <w:bCs/>
        </w:rPr>
        <w:tab/>
        <w:t>O quantitativo estimado de mudança, no total 4 (quatro) mudanças de servidores do Departamento de Polícia Federal, corresponde o transporte de bagagens de um Adido Policial e um Adido Adjunto, ida e volta.</w:t>
      </w:r>
    </w:p>
    <w:p w:rsidR="00FD38EB" w:rsidRPr="00BB0E6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2.11.</w:t>
      </w:r>
      <w:r w:rsidRPr="00BB0E6B">
        <w:rPr>
          <w:rFonts w:ascii="Times New Roman" w:hAnsi="Times New Roman" w:cs="Times New Roman"/>
          <w:bCs/>
        </w:rPr>
        <w:tab/>
        <w:t>A quantidade dimensionada para o transporte de internacional mobiliário leva em consideração a possibilidade de futuro envio da mudança do Adido Policial e Adido Adjunto para cumprir missão no exterior no período de 2016 a 2017.</w:t>
      </w:r>
    </w:p>
    <w:p w:rsidR="00FD38EB" w:rsidRDefault="00FD38EB" w:rsidP="00F12DF4">
      <w:pPr>
        <w:spacing w:line="360" w:lineRule="auto"/>
        <w:jc w:val="both"/>
        <w:rPr>
          <w:rFonts w:ascii="Times New Roman" w:hAnsi="Times New Roman" w:cs="Times New Roman"/>
          <w:bCs/>
        </w:rPr>
      </w:pPr>
      <w:r w:rsidRPr="00BB0E6B">
        <w:rPr>
          <w:rFonts w:ascii="Times New Roman" w:hAnsi="Times New Roman" w:cs="Times New Roman"/>
          <w:b/>
          <w:bCs/>
        </w:rPr>
        <w:t>2.12</w:t>
      </w:r>
      <w:r w:rsidR="00BB0E6B">
        <w:rPr>
          <w:rFonts w:ascii="Times New Roman" w:hAnsi="Times New Roman" w:cs="Times New Roman"/>
          <w:bCs/>
        </w:rPr>
        <w:t>.</w:t>
      </w:r>
      <w:r w:rsidRPr="00BB0E6B">
        <w:rPr>
          <w:rFonts w:ascii="Times New Roman" w:hAnsi="Times New Roman" w:cs="Times New Roman"/>
          <w:bCs/>
        </w:rPr>
        <w:tab/>
        <w:t>A contratação de uma empresa especializada em transporte internacional tem o objetivo de atender as necessidades de transporte de bagagem e de automóvel dos Adidos Policiais Federais e Adidos Adjuntos, bem como de pertences de interesse do Departamento de Polícia Federal para as localidades onde este mantém sua representação.</w:t>
      </w:r>
    </w:p>
    <w:p w:rsidR="00FD38EB" w:rsidRDefault="00FD38EB" w:rsidP="00F12DF4">
      <w:pPr>
        <w:pStyle w:val="PargrafodaLista"/>
        <w:suppressAutoHyphens/>
        <w:ind w:left="0"/>
        <w:contextualSpacing w:val="0"/>
        <w:jc w:val="both"/>
        <w:rPr>
          <w:rFonts w:ascii="Times New Roman" w:hAnsi="Times New Roman" w:cs="Times New Roman"/>
          <w:bCs/>
        </w:rPr>
      </w:pPr>
    </w:p>
    <w:p w:rsidR="00F12DF4" w:rsidRDefault="00F12DF4" w:rsidP="00F12DF4">
      <w:pPr>
        <w:pStyle w:val="PargrafodaLista"/>
        <w:suppressAutoHyphens/>
        <w:ind w:left="0"/>
        <w:contextualSpacing w:val="0"/>
        <w:jc w:val="both"/>
        <w:rPr>
          <w:rFonts w:ascii="Times New Roman" w:hAnsi="Times New Roman" w:cs="Times New Roman"/>
        </w:rPr>
      </w:pPr>
    </w:p>
    <w:p w:rsidR="00A04A98" w:rsidRDefault="00A04A98" w:rsidP="00F12DF4">
      <w:pPr>
        <w:pStyle w:val="PargrafodaLista"/>
        <w:suppressAutoHyphens/>
        <w:ind w:left="0"/>
        <w:contextualSpacing w:val="0"/>
        <w:jc w:val="both"/>
        <w:rPr>
          <w:rFonts w:ascii="Times New Roman" w:hAnsi="Times New Roman" w:cs="Times New Roman"/>
        </w:rPr>
      </w:pPr>
    </w:p>
    <w:p w:rsidR="00A04A98" w:rsidRPr="00BB0E6B" w:rsidRDefault="00A04A98" w:rsidP="00F12DF4">
      <w:pPr>
        <w:pStyle w:val="PargrafodaLista"/>
        <w:suppressAutoHyphens/>
        <w:ind w:left="0"/>
        <w:contextualSpacing w:val="0"/>
        <w:jc w:val="both"/>
        <w:rPr>
          <w:rFonts w:ascii="Times New Roman" w:hAnsi="Times New Roman" w:cs="Times New Roman"/>
        </w:rPr>
      </w:pPr>
    </w:p>
    <w:p w:rsidR="00FD38EB" w:rsidRPr="00A04A98" w:rsidRDefault="002C42E5" w:rsidP="00F12DF4">
      <w:pPr>
        <w:pStyle w:val="PargrafodaLista"/>
        <w:numPr>
          <w:ilvl w:val="0"/>
          <w:numId w:val="1"/>
        </w:numPr>
        <w:spacing w:before="240" w:after="120" w:line="276" w:lineRule="auto"/>
        <w:ind w:left="0" w:firstLine="0"/>
        <w:jc w:val="both"/>
        <w:rPr>
          <w:rFonts w:ascii="Times New Roman" w:hAnsi="Times New Roman" w:cs="Times New Roman"/>
          <w:b/>
          <w:bCs/>
          <w:color w:val="000000"/>
        </w:rPr>
      </w:pPr>
      <w:r w:rsidRPr="00BB0E6B">
        <w:rPr>
          <w:rFonts w:ascii="Times New Roman" w:hAnsi="Times New Roman" w:cs="Times New Roman"/>
          <w:b/>
          <w:bCs/>
          <w:color w:val="000000"/>
        </w:rPr>
        <w:lastRenderedPageBreak/>
        <w:t>FORMA DE PRESTAÇÃO DOS SERVIÇOS</w:t>
      </w:r>
    </w:p>
    <w:p w:rsidR="00FD38EB" w:rsidRPr="00BB0E6B" w:rsidRDefault="00F12DF4" w:rsidP="00F12DF4">
      <w:pPr>
        <w:spacing w:line="360" w:lineRule="auto"/>
        <w:jc w:val="both"/>
        <w:rPr>
          <w:rFonts w:ascii="Times New Roman" w:hAnsi="Times New Roman" w:cs="Times New Roman"/>
          <w:bCs/>
        </w:rPr>
      </w:pPr>
      <w:r w:rsidRPr="00F12DF4">
        <w:rPr>
          <w:rFonts w:ascii="Times New Roman" w:hAnsi="Times New Roman" w:cs="Times New Roman"/>
          <w:b/>
          <w:bCs/>
        </w:rPr>
        <w:t>3.1</w:t>
      </w:r>
      <w:r>
        <w:rPr>
          <w:rFonts w:ascii="Times New Roman" w:hAnsi="Times New Roman" w:cs="Times New Roman"/>
          <w:bCs/>
        </w:rPr>
        <w:tab/>
      </w:r>
      <w:r w:rsidR="00FD38EB" w:rsidRPr="00BB0E6B">
        <w:rPr>
          <w:rFonts w:ascii="Times New Roman" w:hAnsi="Times New Roman" w:cs="Times New Roman"/>
          <w:bCs/>
        </w:rPr>
        <w:t xml:space="preserve">Contratação de empresa especializada em transporte de mudança, incluindo bagagens, mobiliários, utensílios domésticos, equipamentos eletroeletrônicos, informática, artigos finos como louças, cristais e obras de arte e demais itens que se fizerem necessários. A mudança abrange transporte de porta a porta, desmontagem, embalagem e retirada do local de origem, descarga dos bens transportados e montagem dos mesmos no seu destino, bem como, todas as operações necessárias para que a mudança ocorra sem alteração, </w:t>
      </w:r>
      <w:r>
        <w:rPr>
          <w:rFonts w:ascii="Times New Roman" w:hAnsi="Times New Roman" w:cs="Times New Roman"/>
          <w:bCs/>
        </w:rPr>
        <w:t>inclusive o or</w:t>
      </w:r>
      <w:r w:rsidR="00FD38EB" w:rsidRPr="00BB0E6B">
        <w:rPr>
          <w:rFonts w:ascii="Times New Roman" w:hAnsi="Times New Roman" w:cs="Times New Roman"/>
          <w:bCs/>
        </w:rPr>
        <w:t>çamento.</w:t>
      </w:r>
    </w:p>
    <w:p w:rsidR="00FD38EB" w:rsidRPr="00BB0E6B" w:rsidRDefault="00F12DF4" w:rsidP="00F12DF4">
      <w:pPr>
        <w:spacing w:line="360" w:lineRule="auto"/>
        <w:jc w:val="both"/>
        <w:rPr>
          <w:rFonts w:ascii="Times New Roman" w:hAnsi="Times New Roman" w:cs="Times New Roman"/>
          <w:bCs/>
        </w:rPr>
      </w:pPr>
      <w:r>
        <w:rPr>
          <w:rFonts w:ascii="Times New Roman" w:hAnsi="Times New Roman" w:cs="Times New Roman"/>
          <w:b/>
          <w:bCs/>
        </w:rPr>
        <w:t>3</w:t>
      </w:r>
      <w:r w:rsidR="00FD38EB" w:rsidRPr="00F12DF4">
        <w:rPr>
          <w:rFonts w:ascii="Times New Roman" w:hAnsi="Times New Roman" w:cs="Times New Roman"/>
          <w:b/>
          <w:bCs/>
        </w:rPr>
        <w:t>.2</w:t>
      </w:r>
      <w:r w:rsidR="00FD38EB" w:rsidRPr="00BB0E6B">
        <w:rPr>
          <w:rFonts w:ascii="Times New Roman" w:hAnsi="Times New Roman" w:cs="Times New Roman"/>
          <w:bCs/>
        </w:rPr>
        <w:tab/>
        <w:t>A partir do recebimento da Ordem de Serviço emitida pela Coordenação de Administração – COAD/DLOG/DPF, a empresa contratada terá o prazo de 10 (dez) dias para retirar a bagagem do domicílio do servidor removido, no horário entre 8h às 12h e 14h às 17h. Este prazo poderá ser prorrogado, a critério do servidor. A Contratada deverá informar ao fiscal do contrato, indicado pela Coordenação de Administração, a data de início e previsão de término da embalagem da mudança, em até 2 (dois) dias úteis antes do início dos serviços.</w:t>
      </w:r>
    </w:p>
    <w:p w:rsidR="00FD38EB" w:rsidRPr="00BB0E6B" w:rsidRDefault="00F12DF4" w:rsidP="00F12DF4">
      <w:pPr>
        <w:spacing w:line="360" w:lineRule="auto"/>
        <w:jc w:val="both"/>
        <w:rPr>
          <w:rFonts w:ascii="Times New Roman" w:hAnsi="Times New Roman" w:cs="Times New Roman"/>
          <w:bCs/>
        </w:rPr>
      </w:pPr>
      <w:r>
        <w:rPr>
          <w:rFonts w:ascii="Times New Roman" w:hAnsi="Times New Roman" w:cs="Times New Roman"/>
          <w:b/>
          <w:bCs/>
        </w:rPr>
        <w:t>3</w:t>
      </w:r>
      <w:r w:rsidR="00FD38EB" w:rsidRPr="00F12DF4">
        <w:rPr>
          <w:rFonts w:ascii="Times New Roman" w:hAnsi="Times New Roman" w:cs="Times New Roman"/>
          <w:b/>
          <w:bCs/>
        </w:rPr>
        <w:t>.3</w:t>
      </w:r>
      <w:r w:rsidR="00FD38EB" w:rsidRPr="00BB0E6B">
        <w:rPr>
          <w:rFonts w:ascii="Times New Roman" w:hAnsi="Times New Roman" w:cs="Times New Roman"/>
          <w:bCs/>
        </w:rPr>
        <w:tab/>
        <w:t>O serviço a ser contratado deverá incluir: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.3.1</w:t>
      </w:r>
      <w:r w:rsidR="00FD38EB" w:rsidRPr="00A04A98">
        <w:rPr>
          <w:rFonts w:ascii="Times New Roman" w:hAnsi="Times New Roman" w:cs="Times New Roman"/>
          <w:b/>
          <w:bCs/>
        </w:rPr>
        <w:tab/>
      </w:r>
      <w:r w:rsidR="00FD38EB" w:rsidRPr="00BB0E6B">
        <w:rPr>
          <w:rFonts w:ascii="Times New Roman" w:hAnsi="Times New Roman" w:cs="Times New Roman"/>
          <w:bCs/>
        </w:rPr>
        <w:t>A desmontagem e a embalagem dos bens do servidor (incluindo o fornecimento de todo material necessário);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.3.2</w:t>
      </w:r>
      <w:r w:rsidR="00FD38EB" w:rsidRPr="00BB0E6B">
        <w:rPr>
          <w:rFonts w:ascii="Times New Roman" w:hAnsi="Times New Roman" w:cs="Times New Roman"/>
          <w:bCs/>
        </w:rPr>
        <w:tab/>
        <w:t>Carregamento da bagagem da residência do servidor até o interior do equipamento de transporte ou depósito;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.3.3</w:t>
      </w:r>
      <w:r w:rsidR="00FD38EB" w:rsidRPr="00BB0E6B">
        <w:rPr>
          <w:rFonts w:ascii="Times New Roman" w:hAnsi="Times New Roman" w:cs="Times New Roman"/>
          <w:bCs/>
        </w:rPr>
        <w:tab/>
        <w:t xml:space="preserve">O acondicionamento da mudança em contêiner, </w:t>
      </w:r>
      <w:proofErr w:type="spellStart"/>
      <w:r w:rsidR="00FD38EB" w:rsidRPr="00BB0E6B">
        <w:rPr>
          <w:rFonts w:ascii="Times New Roman" w:hAnsi="Times New Roman" w:cs="Times New Roman"/>
          <w:bCs/>
        </w:rPr>
        <w:t>lift</w:t>
      </w:r>
      <w:proofErr w:type="spellEnd"/>
      <w:r w:rsidR="00FD38EB" w:rsidRPr="00BB0E6B">
        <w:rPr>
          <w:rFonts w:ascii="Times New Roman" w:hAnsi="Times New Roman" w:cs="Times New Roman"/>
          <w:bCs/>
        </w:rPr>
        <w:t xml:space="preserve"> van, baú </w:t>
      </w:r>
      <w:proofErr w:type="spellStart"/>
      <w:r w:rsidR="00FD38EB" w:rsidRPr="00BB0E6B">
        <w:rPr>
          <w:rFonts w:ascii="Times New Roman" w:hAnsi="Times New Roman" w:cs="Times New Roman"/>
          <w:bCs/>
        </w:rPr>
        <w:t>air</w:t>
      </w:r>
      <w:proofErr w:type="spellEnd"/>
      <w:r w:rsidR="00FD38EB" w:rsidRPr="00BB0E6B">
        <w:rPr>
          <w:rFonts w:ascii="Times New Roman" w:hAnsi="Times New Roman" w:cs="Times New Roman"/>
          <w:bCs/>
        </w:rPr>
        <w:t xml:space="preserve"> van ou caminhão baú, exclusivo para cada servidor removido;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.3.4</w:t>
      </w:r>
      <w:r w:rsidR="00FD38EB" w:rsidRPr="00BB0E6B">
        <w:rPr>
          <w:rFonts w:ascii="Times New Roman" w:hAnsi="Times New Roman" w:cs="Times New Roman"/>
          <w:bCs/>
        </w:rPr>
        <w:tab/>
        <w:t>A armazenagem, pelo período máximo de trinta dias, na cidade de origem;</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.3.5</w:t>
      </w:r>
      <w:r w:rsidR="00FD38EB" w:rsidRPr="00BB0E6B">
        <w:rPr>
          <w:rFonts w:ascii="Times New Roman" w:hAnsi="Times New Roman" w:cs="Times New Roman"/>
          <w:bCs/>
        </w:rPr>
        <w:tab/>
        <w:t>O manuseio na cidade de origem;</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.3.6</w:t>
      </w:r>
      <w:r w:rsidR="00FD38EB" w:rsidRPr="00BB0E6B">
        <w:rPr>
          <w:rFonts w:ascii="Times New Roman" w:hAnsi="Times New Roman" w:cs="Times New Roman"/>
          <w:bCs/>
        </w:rPr>
        <w:tab/>
        <w:t>O transporte e as taxas de terminais de desembaraço, desde a origem até o destino final;</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.3.7</w:t>
      </w:r>
      <w:r w:rsidR="00FD38EB" w:rsidRPr="00BB0E6B">
        <w:rPr>
          <w:rFonts w:ascii="Times New Roman" w:hAnsi="Times New Roman" w:cs="Times New Roman"/>
          <w:bCs/>
        </w:rPr>
        <w:tab/>
        <w:t>O descarregamento e manuseio na cidade de destino;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.3.8</w:t>
      </w:r>
      <w:r w:rsidR="00FD38EB" w:rsidRPr="00A04A98">
        <w:rPr>
          <w:rFonts w:ascii="Times New Roman" w:hAnsi="Times New Roman" w:cs="Times New Roman"/>
          <w:b/>
          <w:bCs/>
        </w:rPr>
        <w:tab/>
      </w:r>
      <w:r w:rsidR="00FD38EB" w:rsidRPr="00BB0E6B">
        <w:rPr>
          <w:rFonts w:ascii="Times New Roman" w:hAnsi="Times New Roman" w:cs="Times New Roman"/>
          <w:bCs/>
        </w:rPr>
        <w:t>A retirada da bagagem do depósito e sua colocação dentro da residência do servidor, onde ele indicar;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.3.9</w:t>
      </w:r>
      <w:r w:rsidR="00FD38EB" w:rsidRPr="00BB0E6B">
        <w:rPr>
          <w:rFonts w:ascii="Times New Roman" w:hAnsi="Times New Roman" w:cs="Times New Roman"/>
          <w:bCs/>
        </w:rPr>
        <w:tab/>
        <w:t>A desembalagem e montagem dos móveis, não sendo obrigatórias instalações em paredes e instalações elétricas.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.3.10</w:t>
      </w:r>
      <w:r w:rsidR="00FD38EB" w:rsidRPr="00BB0E6B">
        <w:rPr>
          <w:rFonts w:ascii="Times New Roman" w:hAnsi="Times New Roman" w:cs="Times New Roman"/>
          <w:bCs/>
        </w:rPr>
        <w:tab/>
        <w:t>A retirada do material utilizado da residência do servidor;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.4.</w:t>
      </w:r>
      <w:r w:rsidR="00FD38EB" w:rsidRPr="00BB0E6B">
        <w:rPr>
          <w:rFonts w:ascii="Times New Roman" w:hAnsi="Times New Roman" w:cs="Times New Roman"/>
          <w:bCs/>
        </w:rPr>
        <w:tab/>
        <w:t>Na ocorrência da retirada da mudança em depósito e já embalada, caso solicitado pelo interessado, à mesma deverá ser desembalada e novamente embalada para o transporte, com o objetivo de detectar possíveis avarias.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.5.</w:t>
      </w:r>
      <w:r w:rsidR="00FD38EB" w:rsidRPr="00BB0E6B">
        <w:rPr>
          <w:rFonts w:ascii="Times New Roman" w:hAnsi="Times New Roman" w:cs="Times New Roman"/>
          <w:bCs/>
        </w:rPr>
        <w:tab/>
        <w:t>A empresa contratada não é responsável por avarias detectadas no ato da desembalagem, referente ao item 5.4.</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.6</w:t>
      </w:r>
      <w:r w:rsidR="00FD38EB" w:rsidRPr="00BB0E6B">
        <w:rPr>
          <w:rFonts w:ascii="Times New Roman" w:hAnsi="Times New Roman" w:cs="Times New Roman"/>
          <w:bCs/>
        </w:rPr>
        <w:t>.</w:t>
      </w:r>
      <w:r w:rsidR="00FD38EB" w:rsidRPr="00BB0E6B">
        <w:rPr>
          <w:rFonts w:ascii="Times New Roman" w:hAnsi="Times New Roman" w:cs="Times New Roman"/>
          <w:bCs/>
        </w:rPr>
        <w:tab/>
        <w:t>Ao verificar a necessidade de contratação do serviço, a Coordenação de Administração – COAD/DLOG/DPF emitirá Ordem de Serviço à empresa contratada.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.7.</w:t>
      </w:r>
      <w:r w:rsidR="00FD38EB" w:rsidRPr="00BB0E6B">
        <w:rPr>
          <w:rFonts w:ascii="Times New Roman" w:hAnsi="Times New Roman" w:cs="Times New Roman"/>
          <w:bCs/>
        </w:rPr>
        <w:tab/>
        <w:t xml:space="preserve">A Requisição deverá ser retirada na COAD/DLOG/DPF no prazo máximo de 02 (dois) dias úteis após a Seção responsável ter informado </w:t>
      </w:r>
      <w:r w:rsidRPr="00BB0E6B">
        <w:rPr>
          <w:rFonts w:ascii="Times New Roman" w:hAnsi="Times New Roman" w:cs="Times New Roman"/>
          <w:bCs/>
        </w:rPr>
        <w:t>a contratada</w:t>
      </w:r>
      <w:r w:rsidR="00FD38EB" w:rsidRPr="00BB0E6B">
        <w:rPr>
          <w:rFonts w:ascii="Times New Roman" w:hAnsi="Times New Roman" w:cs="Times New Roman"/>
          <w:bCs/>
        </w:rPr>
        <w:t>.</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.8.</w:t>
      </w:r>
      <w:r w:rsidR="00FD38EB" w:rsidRPr="00BB0E6B">
        <w:rPr>
          <w:rFonts w:ascii="Times New Roman" w:hAnsi="Times New Roman" w:cs="Times New Roman"/>
          <w:bCs/>
        </w:rPr>
        <w:tab/>
        <w:t>A partir do recebimento da Requisição, a empresa contratada terá o prazo de 05 (cinco) dias úteis para enviar funcionário ao domicílio do servidor, em horário previamente combinado, para realizar vistoria com o fim de estimar o volume e o tipo da bagagem a ser transportada. A empresa utilizará essa vistoria para estimar e providenciar o material de embalagem em quantidade suficiente para realização dos serviços, informando o volume estimado ao servidor, a fim de que este possa decidir sobre quais itens incluirá na mudança, caso sua bagagem ultrapasse os limites de cubagem estabelecidos, e a lista de documentos que deverá ser providenciada pelo servidor para desembaraço aduaneiro. A estimativa será utilizada apenas para esses fins, não tendo efeito para o cálculo da cubagem transportada.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.9</w:t>
      </w:r>
      <w:r w:rsidR="00FD38EB" w:rsidRPr="00BB0E6B">
        <w:rPr>
          <w:rFonts w:ascii="Times New Roman" w:hAnsi="Times New Roman" w:cs="Times New Roman"/>
          <w:bCs/>
        </w:rPr>
        <w:tab/>
        <w:t xml:space="preserve">Após a realização da vistoria, a empresa agendará com o servidor a data para os procedimentos de embalagem dos bens e carregamento do contêiner, </w:t>
      </w:r>
      <w:proofErr w:type="spellStart"/>
      <w:r w:rsidR="00FD38EB" w:rsidRPr="00BB0E6B">
        <w:rPr>
          <w:rFonts w:ascii="Times New Roman" w:hAnsi="Times New Roman" w:cs="Times New Roman"/>
          <w:bCs/>
        </w:rPr>
        <w:t>lift</w:t>
      </w:r>
      <w:proofErr w:type="spellEnd"/>
      <w:r w:rsidR="00FD38EB" w:rsidRPr="00BB0E6B">
        <w:rPr>
          <w:rFonts w:ascii="Times New Roman" w:hAnsi="Times New Roman" w:cs="Times New Roman"/>
          <w:bCs/>
        </w:rPr>
        <w:t xml:space="preserve"> van, baú </w:t>
      </w:r>
      <w:proofErr w:type="spellStart"/>
      <w:r w:rsidR="00FD38EB" w:rsidRPr="00BB0E6B">
        <w:rPr>
          <w:rFonts w:ascii="Times New Roman" w:hAnsi="Times New Roman" w:cs="Times New Roman"/>
          <w:bCs/>
        </w:rPr>
        <w:t>air</w:t>
      </w:r>
      <w:proofErr w:type="spellEnd"/>
      <w:r w:rsidR="00FD38EB" w:rsidRPr="00BB0E6B">
        <w:rPr>
          <w:rFonts w:ascii="Times New Roman" w:hAnsi="Times New Roman" w:cs="Times New Roman"/>
          <w:bCs/>
        </w:rPr>
        <w:t xml:space="preserve"> van ou caminhão baú.</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.10</w:t>
      </w:r>
      <w:r w:rsidR="00FD38EB" w:rsidRPr="00BB0E6B">
        <w:rPr>
          <w:rFonts w:ascii="Times New Roman" w:hAnsi="Times New Roman" w:cs="Times New Roman"/>
          <w:bCs/>
        </w:rPr>
        <w:tab/>
        <w:t>A contratada deverá providenciar apólice referente ao seguro dos bens do servidor. A apólice de seguro, devidamente averbada, deverá ser entregue ao servidor até a data de início dos serviços de embalagem dos seus pertences.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.11</w:t>
      </w:r>
      <w:r w:rsidR="00FD38EB" w:rsidRPr="00BB0E6B">
        <w:rPr>
          <w:rFonts w:ascii="Times New Roman" w:hAnsi="Times New Roman" w:cs="Times New Roman"/>
          <w:bCs/>
        </w:rPr>
        <w:tab/>
        <w:t>A medição de cubagem servirá como base para o cálculo do valor final da bagagem do serviço executado. O DPF pagará à contratada até o limite de cubagem, por servidor, mencionadas na Requisição, caso seja excedido os limites da cubagem estabelecidos para o servidor conforme constante na Requisição, o servidor arcará com a responsabilidade de liquidação da diferença da cubagem.</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.12</w:t>
      </w:r>
      <w:r w:rsidR="00FD38EB" w:rsidRPr="00BB0E6B">
        <w:rPr>
          <w:rFonts w:ascii="Times New Roman" w:hAnsi="Times New Roman" w:cs="Times New Roman"/>
          <w:bCs/>
        </w:rPr>
        <w:tab/>
        <w:t xml:space="preserve">Uma vez acomodada a carga no contêiner, </w:t>
      </w:r>
      <w:proofErr w:type="spellStart"/>
      <w:r w:rsidR="00FD38EB" w:rsidRPr="00BB0E6B">
        <w:rPr>
          <w:rFonts w:ascii="Times New Roman" w:hAnsi="Times New Roman" w:cs="Times New Roman"/>
          <w:bCs/>
        </w:rPr>
        <w:t>lift</w:t>
      </w:r>
      <w:proofErr w:type="spellEnd"/>
      <w:r w:rsidR="00FD38EB" w:rsidRPr="00BB0E6B">
        <w:rPr>
          <w:rFonts w:ascii="Times New Roman" w:hAnsi="Times New Roman" w:cs="Times New Roman"/>
          <w:bCs/>
        </w:rPr>
        <w:t xml:space="preserve"> van, baú </w:t>
      </w:r>
      <w:proofErr w:type="spellStart"/>
      <w:r w:rsidR="00FD38EB" w:rsidRPr="00BB0E6B">
        <w:rPr>
          <w:rFonts w:ascii="Times New Roman" w:hAnsi="Times New Roman" w:cs="Times New Roman"/>
          <w:bCs/>
        </w:rPr>
        <w:t>air</w:t>
      </w:r>
      <w:proofErr w:type="spellEnd"/>
      <w:r w:rsidR="00FD38EB" w:rsidRPr="00BB0E6B">
        <w:rPr>
          <w:rFonts w:ascii="Times New Roman" w:hAnsi="Times New Roman" w:cs="Times New Roman"/>
          <w:bCs/>
        </w:rPr>
        <w:t xml:space="preserve"> van ou caminhão baú, este não poderá sofrer manuseio, a não ser nos casos de fiscalização aduaneira devidamente documentada, até que chegue a seu destino na casa do servidor.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.13</w:t>
      </w:r>
      <w:r w:rsidR="00FD38EB" w:rsidRPr="00BB0E6B">
        <w:rPr>
          <w:rFonts w:ascii="Times New Roman" w:hAnsi="Times New Roman" w:cs="Times New Roman"/>
          <w:bCs/>
        </w:rPr>
        <w:tab/>
        <w:t>Após o desembarque e a desembalagem da bagagem no domicílio de destino indicado pelo servidor e a verificação do estado da bagagem, a Contratada deverá colher a assinatura do servidor na Requisição de bagagem. Metragem cúbica transportada, eventuais alterações e grau de satisfação do serviço prestado devem estar expressamente indicados na Requisição de bagagem.</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.14</w:t>
      </w:r>
      <w:r w:rsidR="00FD38EB" w:rsidRPr="00BB0E6B">
        <w:rPr>
          <w:rFonts w:ascii="Times New Roman" w:hAnsi="Times New Roman" w:cs="Times New Roman"/>
          <w:bCs/>
        </w:rPr>
        <w:tab/>
        <w:t>Será facultado ao servidor solicitar a utilização de depósito da Contratada, em território nacional, por um período máximo de 30 (trinta) dias. Na ausência de solicitação por escrito, o referido período será computado como atraso na entrega da bagagem.</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.15</w:t>
      </w:r>
      <w:r w:rsidR="00FD38EB" w:rsidRPr="00BB0E6B">
        <w:rPr>
          <w:rFonts w:ascii="Times New Roman" w:hAnsi="Times New Roman" w:cs="Times New Roman"/>
          <w:bCs/>
        </w:rPr>
        <w:tab/>
        <w:t>A armazenagem por período superior a 30 (trinta) dias poderá ser objeto de contrato de direito privado a ser firmado entre a Contratada e o servidor beneficiário do serviço de transporte internacional de bagagem, cabendo exclusivamente ao último as despesas dele decorrentes. A celebração do referido contrato implica a desoneração do DPF.</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.16</w:t>
      </w:r>
      <w:r w:rsidR="00FD38EB" w:rsidRPr="00BB0E6B">
        <w:rPr>
          <w:rFonts w:ascii="Times New Roman" w:hAnsi="Times New Roman" w:cs="Times New Roman"/>
          <w:bCs/>
        </w:rPr>
        <w:tab/>
        <w:t>Caso a mudança venha a permanecer armazenada em depósito, conforme estabelecido no tem 5.14 poderá ser retirada da residência do servidor em caminhão baú, utilitário ou van para encaminhamento até o depósito da transportadora sem a cobrança de taxas extras de manuseio ou similares.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.17</w:t>
      </w:r>
      <w:r w:rsidR="00FD38EB" w:rsidRPr="00BB0E6B">
        <w:rPr>
          <w:rFonts w:ascii="Times New Roman" w:hAnsi="Times New Roman" w:cs="Times New Roman"/>
          <w:bCs/>
        </w:rPr>
        <w:tab/>
        <w:t>A contratada deverá fornecer relatório quinzenal à COAD/DLOG/DPF, contendo as informações da situação de todas as mudanças em execução.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.18</w:t>
      </w:r>
      <w:r w:rsidR="00FD38EB" w:rsidRPr="00BB0E6B">
        <w:rPr>
          <w:rFonts w:ascii="Times New Roman" w:hAnsi="Times New Roman" w:cs="Times New Roman"/>
          <w:bCs/>
        </w:rPr>
        <w:tab/>
        <w:t xml:space="preserve">O </w:t>
      </w:r>
      <w:proofErr w:type="spellStart"/>
      <w:r w:rsidR="00FD38EB" w:rsidRPr="00BB0E6B">
        <w:rPr>
          <w:rFonts w:ascii="Times New Roman" w:hAnsi="Times New Roman" w:cs="Times New Roman"/>
          <w:bCs/>
        </w:rPr>
        <w:t>redespacho</w:t>
      </w:r>
      <w:proofErr w:type="spellEnd"/>
      <w:r w:rsidR="00FD38EB" w:rsidRPr="00BB0E6B">
        <w:rPr>
          <w:rFonts w:ascii="Times New Roman" w:hAnsi="Times New Roman" w:cs="Times New Roman"/>
          <w:bCs/>
        </w:rPr>
        <w:t xml:space="preserve"> é permitido, desde que sob inteira responsabilidade da contratada, sendo intransferíveis as responsabilidades contratuais e que a Empresa sublocada preencha todos os requisitos exigidos no Edital e Termo de Referência.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.19</w:t>
      </w:r>
      <w:r w:rsidR="00FD38EB" w:rsidRPr="00BB0E6B">
        <w:rPr>
          <w:rFonts w:ascii="Times New Roman" w:hAnsi="Times New Roman" w:cs="Times New Roman"/>
          <w:bCs/>
        </w:rPr>
        <w:tab/>
        <w:t>Todas as caixas empregadas na mudança deverão ser novas, apresentar resistência, ao arrebentamento, compressão, esmagamento, impacto, perfuração, tombamento e vibração, adequados ao fim a que se destinam.</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.20</w:t>
      </w:r>
      <w:r w:rsidR="00FD38EB" w:rsidRPr="00BB0E6B">
        <w:rPr>
          <w:rFonts w:ascii="Times New Roman" w:hAnsi="Times New Roman" w:cs="Times New Roman"/>
          <w:bCs/>
        </w:rPr>
        <w:tab/>
        <w:t xml:space="preserve">A selagem das caixas deverá ser feita com fita gomada, adesivo, grampos ou fitas </w:t>
      </w:r>
      <w:proofErr w:type="spellStart"/>
      <w:r w:rsidR="00FD38EB" w:rsidRPr="00BB0E6B">
        <w:rPr>
          <w:rFonts w:ascii="Times New Roman" w:hAnsi="Times New Roman" w:cs="Times New Roman"/>
          <w:bCs/>
        </w:rPr>
        <w:t>auto-adesiva</w:t>
      </w:r>
      <w:proofErr w:type="spellEnd"/>
      <w:r w:rsidR="00FD38EB" w:rsidRPr="00BB0E6B">
        <w:rPr>
          <w:rFonts w:ascii="Times New Roman" w:hAnsi="Times New Roman" w:cs="Times New Roman"/>
          <w:bCs/>
        </w:rPr>
        <w:t>.</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.21</w:t>
      </w:r>
      <w:r w:rsidR="00FD38EB" w:rsidRPr="00BB0E6B">
        <w:rPr>
          <w:rFonts w:ascii="Times New Roman" w:hAnsi="Times New Roman" w:cs="Times New Roman"/>
          <w:bCs/>
        </w:rPr>
        <w:tab/>
        <w:t>O prazo máximo para entrega da bagagem para a Caracas/Venezuela é de 80 dias.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.22</w:t>
      </w:r>
      <w:r w:rsidR="00FD38EB" w:rsidRPr="00BB0E6B">
        <w:rPr>
          <w:rFonts w:ascii="Times New Roman" w:hAnsi="Times New Roman" w:cs="Times New Roman"/>
          <w:bCs/>
        </w:rPr>
        <w:tab/>
        <w:t xml:space="preserve">O prazo estipulado não prevalecerá diante dos motivos de força maior, desde que devidamente comprovados perante a comissão de fiscalização do DPF, com recursos administrativos, se for o caso. </w:t>
      </w:r>
    </w:p>
    <w:p w:rsidR="00FD38EB" w:rsidRPr="00A04A98" w:rsidRDefault="00F12DF4" w:rsidP="00F12DF4">
      <w:pPr>
        <w:spacing w:line="360" w:lineRule="auto"/>
        <w:jc w:val="both"/>
        <w:rPr>
          <w:rFonts w:ascii="Times New Roman" w:hAnsi="Times New Roman" w:cs="Times New Roman"/>
          <w:b/>
          <w:bCs/>
        </w:rPr>
      </w:pPr>
      <w:r w:rsidRPr="00A04A98">
        <w:rPr>
          <w:rFonts w:ascii="Times New Roman" w:hAnsi="Times New Roman" w:cs="Times New Roman"/>
          <w:b/>
          <w:bCs/>
        </w:rPr>
        <w:t>3</w:t>
      </w:r>
      <w:r w:rsidR="00FD38EB" w:rsidRPr="00A04A98">
        <w:rPr>
          <w:rFonts w:ascii="Times New Roman" w:hAnsi="Times New Roman" w:cs="Times New Roman"/>
          <w:b/>
          <w:bCs/>
        </w:rPr>
        <w:t>.23</w:t>
      </w:r>
      <w:r w:rsidR="00FD38EB" w:rsidRPr="00BB0E6B">
        <w:rPr>
          <w:rFonts w:ascii="Times New Roman" w:hAnsi="Times New Roman" w:cs="Times New Roman"/>
          <w:bCs/>
        </w:rPr>
        <w:tab/>
        <w:t xml:space="preserve">É responsabilidade do servidor fornecer a documentação necessária para o transporte da bagagem em tempo hábil para que seja feito os trâmites legais para o </w:t>
      </w:r>
      <w:r w:rsidR="00FD38EB" w:rsidRPr="00A04A98">
        <w:rPr>
          <w:rFonts w:ascii="Times New Roman" w:hAnsi="Times New Roman" w:cs="Times New Roman"/>
          <w:bCs/>
        </w:rPr>
        <w:t>procedimento da mudança.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.24</w:t>
      </w:r>
      <w:r w:rsidR="00FD38EB" w:rsidRPr="00BB0E6B">
        <w:rPr>
          <w:rFonts w:ascii="Times New Roman" w:hAnsi="Times New Roman" w:cs="Times New Roman"/>
          <w:bCs/>
        </w:rPr>
        <w:tab/>
        <w:t>Cabe à COAD/DLOG/DPF e a empresa Contratada, terem a relação dos materiais e bagagens a serem transportados para fins de indenizações ou reparos em casos de avarias.</w:t>
      </w:r>
      <w:r w:rsidR="00FD38EB" w:rsidRPr="00BB0E6B">
        <w:rPr>
          <w:rFonts w:ascii="Times New Roman" w:hAnsi="Times New Roman" w:cs="Times New Roman"/>
          <w:bCs/>
        </w:rPr>
        <w:tab/>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.25</w:t>
      </w:r>
      <w:r w:rsidR="00FD38EB" w:rsidRPr="00BB0E6B">
        <w:rPr>
          <w:rFonts w:ascii="Times New Roman" w:hAnsi="Times New Roman" w:cs="Times New Roman"/>
          <w:bCs/>
        </w:rPr>
        <w:tab/>
        <w:t>Todos os documentos emitidos em língua estrangeira deverão ser entregues acompanhados da tradução para a língua portuguesa.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.26</w:t>
      </w:r>
      <w:r w:rsidR="00FD38EB" w:rsidRPr="00BB0E6B">
        <w:rPr>
          <w:rFonts w:ascii="Times New Roman" w:hAnsi="Times New Roman" w:cs="Times New Roman"/>
          <w:bCs/>
        </w:rPr>
        <w:tab/>
        <w:t>A quitação do recebimento da mudança será rejeitada quando não atender às condições estabelecidas no Edital, seus Anexos e na proposta comercial apresentada pelo licitante vencedor.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.27</w:t>
      </w:r>
      <w:r w:rsidR="00FD38EB" w:rsidRPr="00BB0E6B">
        <w:rPr>
          <w:rFonts w:ascii="Times New Roman" w:hAnsi="Times New Roman" w:cs="Times New Roman"/>
          <w:bCs/>
        </w:rPr>
        <w:tab/>
        <w:t>Somente será admitido a prorrogação do prazo para a prestação do serviço quando verificada a ocorrência de uma das hipóteses previstas nos incisos do §1° do art. 57 da Lei n° 8.666/93, devendo ser adotado o procedimento previsto no § 2° do citado dispositivo legal, mediante solicitação expressa do licitante vencedor.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.28</w:t>
      </w:r>
      <w:r w:rsidR="00FD38EB" w:rsidRPr="00BB0E6B">
        <w:rPr>
          <w:rFonts w:ascii="Times New Roman" w:hAnsi="Times New Roman" w:cs="Times New Roman"/>
          <w:bCs/>
        </w:rPr>
        <w:tab/>
        <w:t>É necessário a existência de um representante legal em Brasília para tratar de assuntos pertinentes ao contrato, sempre que for solicitado, devendo comparecer sempre dentro de 24 horas, levando em consideração o nosso horário de expediente.</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.29</w:t>
      </w:r>
      <w:r w:rsidR="00FD38EB" w:rsidRPr="00BB0E6B">
        <w:rPr>
          <w:rFonts w:ascii="Times New Roman" w:hAnsi="Times New Roman" w:cs="Times New Roman"/>
          <w:bCs/>
        </w:rPr>
        <w:tab/>
        <w:t>A Contratada deverá observar, no que couber, durante a execução contratual, os critérios de sustentabilidade ambiental, previstos na Instrução Normativa nº 1, de 19 de janeiro de 2010, da Secretaria de Logística e tecnologia da Informação, do ministério de Planejamento, Orçamento e gestão.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.30</w:t>
      </w:r>
      <w:r w:rsidR="00A04A98">
        <w:rPr>
          <w:rFonts w:ascii="Times New Roman" w:hAnsi="Times New Roman" w:cs="Times New Roman"/>
          <w:bCs/>
        </w:rPr>
        <w:tab/>
      </w:r>
      <w:r w:rsidR="00FD38EB" w:rsidRPr="00BB0E6B">
        <w:rPr>
          <w:rFonts w:ascii="Times New Roman" w:hAnsi="Times New Roman" w:cs="Times New Roman"/>
          <w:bCs/>
        </w:rPr>
        <w:t>Após o desembarque e a desembalagem da bagagem no domicílio de destino indicado pelo servidor, após verificação do estado da bagagem e do automóvel, a Contratada deverá emitir recibo a ser assinado pelo Servidor, com o “CERTIFICADO” da realização do serviço. Uma cópia desse recibo deve ser imediatamente enviada à Coordenação de Administração. (Anexo I)</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.31</w:t>
      </w:r>
      <w:r w:rsidR="00A04A98">
        <w:rPr>
          <w:rFonts w:ascii="Times New Roman" w:hAnsi="Times New Roman" w:cs="Times New Roman"/>
          <w:bCs/>
        </w:rPr>
        <w:tab/>
      </w:r>
      <w:r w:rsidR="00FD38EB" w:rsidRPr="00BB0E6B">
        <w:rPr>
          <w:rFonts w:ascii="Times New Roman" w:hAnsi="Times New Roman" w:cs="Times New Roman"/>
          <w:bCs/>
        </w:rPr>
        <w:t>No caso de avarias ou extravio, total ou parcial, de bagagem ou de automóvel, o “CERTIFICADO” deverá ser dado, acrescido do termo “EXISTÊNCIA DE AVARIA OU EXTRAVIO”. (Anexo I)</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FD38EB" w:rsidRPr="00A04A98">
        <w:rPr>
          <w:rFonts w:ascii="Times New Roman" w:hAnsi="Times New Roman" w:cs="Times New Roman"/>
          <w:b/>
          <w:bCs/>
        </w:rPr>
        <w:t>.32</w:t>
      </w:r>
      <w:r w:rsidR="00A04A98">
        <w:rPr>
          <w:rFonts w:ascii="Times New Roman" w:hAnsi="Times New Roman" w:cs="Times New Roman"/>
          <w:bCs/>
        </w:rPr>
        <w:tab/>
      </w:r>
      <w:r w:rsidR="00FD38EB" w:rsidRPr="00BB0E6B">
        <w:rPr>
          <w:rFonts w:ascii="Times New Roman" w:hAnsi="Times New Roman" w:cs="Times New Roman"/>
          <w:bCs/>
        </w:rPr>
        <w:t>As avarias e perdas (totais e parciais), deverão ser indenizadas pela CONTRATADA no prazo máximo de 15 (quinze) dias úteis após ter sido notificada.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.33</w:t>
      </w:r>
      <w:r w:rsidR="00A04A98">
        <w:rPr>
          <w:rFonts w:ascii="Times New Roman" w:hAnsi="Times New Roman" w:cs="Times New Roman"/>
          <w:bCs/>
        </w:rPr>
        <w:tab/>
      </w:r>
      <w:r w:rsidR="00FD38EB" w:rsidRPr="00BB0E6B">
        <w:rPr>
          <w:rFonts w:ascii="Times New Roman" w:hAnsi="Times New Roman" w:cs="Times New Roman"/>
          <w:bCs/>
        </w:rPr>
        <w:t xml:space="preserve">A comprovação de danos decorrentes da prestação dos serviços pela Contratada é ônus do Servidor Removido, que deverá consignar as avarias no “CERTIFICADO”, conforme momento em que a avaria tenha sido causada, com visto do representante da Contratada ou, na recusa deste relatar o fato no respectivo “CERTIFICADO”. </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.34</w:t>
      </w:r>
      <w:r w:rsidR="00A04A98">
        <w:rPr>
          <w:rFonts w:ascii="Times New Roman" w:hAnsi="Times New Roman" w:cs="Times New Roman"/>
          <w:bCs/>
        </w:rPr>
        <w:tab/>
      </w:r>
      <w:r w:rsidR="00FD38EB" w:rsidRPr="00BB0E6B">
        <w:rPr>
          <w:rFonts w:ascii="Times New Roman" w:hAnsi="Times New Roman" w:cs="Times New Roman"/>
          <w:bCs/>
        </w:rPr>
        <w:t>O Servidor Removido deverá fotografar as avarias para sua devida comprovação. A falta de registro fotográfico das avarias sujeita o Servidor Removido à impossibilidade de comprovação e exigência de ressarcimento de eventuais danos ocasionados a seus pertences pela Contratada.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.35</w:t>
      </w:r>
      <w:r w:rsidR="00A04A98">
        <w:rPr>
          <w:rFonts w:ascii="Times New Roman" w:hAnsi="Times New Roman" w:cs="Times New Roman"/>
          <w:bCs/>
        </w:rPr>
        <w:tab/>
      </w:r>
      <w:r w:rsidR="00FD38EB" w:rsidRPr="00BB0E6B">
        <w:rPr>
          <w:rFonts w:ascii="Times New Roman" w:hAnsi="Times New Roman" w:cs="Times New Roman"/>
          <w:bCs/>
        </w:rPr>
        <w:t>Caso a Contratada detecte danos pré-existentes nos pertences do servidor deverá comunicar o fato a ele e fazer constar, no Termo de Coleta da Mudança, observação de todos os danos pré-existente.</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.36</w:t>
      </w:r>
      <w:r w:rsidR="00A04A98">
        <w:rPr>
          <w:rFonts w:ascii="Times New Roman" w:hAnsi="Times New Roman" w:cs="Times New Roman"/>
          <w:bCs/>
        </w:rPr>
        <w:tab/>
      </w:r>
      <w:r w:rsidR="00FD38EB" w:rsidRPr="00BB0E6B">
        <w:rPr>
          <w:rFonts w:ascii="Times New Roman" w:hAnsi="Times New Roman" w:cs="Times New Roman"/>
          <w:bCs/>
        </w:rPr>
        <w:t xml:space="preserve">Não serão ressarcidos danos pleiteados pelo servidor no “CERTIFICADO” que tenham sido comprovados preexistentes pela Contratada por consignação no Termo de Coleta de Mudança. </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.37</w:t>
      </w:r>
      <w:r w:rsidR="00A04A98">
        <w:rPr>
          <w:rFonts w:ascii="Times New Roman" w:hAnsi="Times New Roman" w:cs="Times New Roman"/>
          <w:bCs/>
        </w:rPr>
        <w:tab/>
      </w:r>
      <w:r w:rsidR="00FD38EB" w:rsidRPr="00BB0E6B">
        <w:rPr>
          <w:rFonts w:ascii="Times New Roman" w:hAnsi="Times New Roman" w:cs="Times New Roman"/>
          <w:bCs/>
        </w:rPr>
        <w:t>No caso de avarias não perceptíveis à primeira vista que deixaram de ser consignadas nos Termos de Coleta e de Entrega de Mudança, o Servidor Removido tem até 10 dias para comunicar o Fiscal do Contrato com cópia para a Contratada e a DMAT. A não comunicação no prazo conforme disposto no § Único do Art. 754 do CPB enseja decadência do direito do Servidor Removido ao ressarcimento.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.38</w:t>
      </w:r>
      <w:r w:rsidR="00A04A98">
        <w:rPr>
          <w:rFonts w:ascii="Times New Roman" w:hAnsi="Times New Roman" w:cs="Times New Roman"/>
          <w:bCs/>
        </w:rPr>
        <w:tab/>
      </w:r>
      <w:r w:rsidR="00FD38EB" w:rsidRPr="00BB0E6B">
        <w:rPr>
          <w:rFonts w:ascii="Times New Roman" w:hAnsi="Times New Roman" w:cs="Times New Roman"/>
          <w:bCs/>
        </w:rPr>
        <w:t>O “CERTIFICADO” deve ser confeccionado em 2 vias e as observações manuscritas que eventualmente sejam feitas carbonadas, para que em ambas fiquem consignadas as informações suscitadas pela Contratada e pelo Servidor Removido de forma a amparar o atesto das notas e análise de eventuais ressarcimentos de avarias.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.39</w:t>
      </w:r>
      <w:r w:rsidR="00A04A98">
        <w:rPr>
          <w:rFonts w:ascii="Times New Roman" w:hAnsi="Times New Roman" w:cs="Times New Roman"/>
          <w:bCs/>
        </w:rPr>
        <w:tab/>
      </w:r>
      <w:r w:rsidR="00FD38EB" w:rsidRPr="00BB0E6B">
        <w:rPr>
          <w:rFonts w:ascii="Times New Roman" w:hAnsi="Times New Roman" w:cs="Times New Roman"/>
          <w:bCs/>
        </w:rPr>
        <w:t>O Servidor Removido deverá enviar o “CERTIFICADO” assinado juntamente com as fotos do mobiliário, inclusive de eventuais avarias, em até 3 dias úteis ao Fiscal do Contrato e a Divisão de Materiais. Tal procedimento subsidiará o atesto das notas fiscais e o respectivo pagamento.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.40</w:t>
      </w:r>
      <w:r w:rsidR="00A04A98">
        <w:rPr>
          <w:rFonts w:ascii="Times New Roman" w:hAnsi="Times New Roman" w:cs="Times New Roman"/>
          <w:bCs/>
        </w:rPr>
        <w:tab/>
      </w:r>
      <w:r w:rsidR="00FD38EB" w:rsidRPr="00BB0E6B">
        <w:rPr>
          <w:rFonts w:ascii="Times New Roman" w:hAnsi="Times New Roman" w:cs="Times New Roman"/>
          <w:bCs/>
        </w:rPr>
        <w:t>O não encaminhamento da documentação suscitada no item anterior sujeita o Servidor Removido às providências disciplinares cabíveis e impossibilidade da Administração em proceder, no prazo legal, à notificação da Contratada com relação ao ressarcimento de eventuais avarias.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.41</w:t>
      </w:r>
      <w:r w:rsidR="00A04A98">
        <w:rPr>
          <w:rFonts w:ascii="Times New Roman" w:hAnsi="Times New Roman" w:cs="Times New Roman"/>
          <w:bCs/>
        </w:rPr>
        <w:tab/>
      </w:r>
      <w:r w:rsidR="00FD38EB" w:rsidRPr="00BB0E6B">
        <w:rPr>
          <w:rFonts w:ascii="Times New Roman" w:hAnsi="Times New Roman" w:cs="Times New Roman"/>
          <w:bCs/>
        </w:rPr>
        <w:t>Condições Específicas do Transporte Brasil – Exterior:</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.41.1</w:t>
      </w:r>
      <w:r w:rsidR="00A04A98">
        <w:rPr>
          <w:rFonts w:ascii="Times New Roman" w:hAnsi="Times New Roman" w:cs="Times New Roman"/>
          <w:bCs/>
        </w:rPr>
        <w:tab/>
      </w:r>
      <w:r w:rsidR="00FD38EB" w:rsidRPr="00BB0E6B">
        <w:rPr>
          <w:rFonts w:ascii="Times New Roman" w:hAnsi="Times New Roman" w:cs="Times New Roman"/>
          <w:bCs/>
        </w:rPr>
        <w:t>Nos transportes do Brasil para o exterior, a Contratada deverá informar ao Fiscal do Contrato a data e horário de início dos serviços de embalagem, fechamento e selagem (“lacre”) do baú, furgão ou contêiner com a bagagem do servidor, com pelo menos 2 (dois) dias úteis de antecedência para que tanto a qualidade da embalagem possa ser verificada, quanto a medição da cubagem seja efetuada por fiscal designado pela contratante;</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.41.2</w:t>
      </w:r>
      <w:r w:rsidR="00A04A98">
        <w:rPr>
          <w:rFonts w:ascii="Times New Roman" w:hAnsi="Times New Roman" w:cs="Times New Roman"/>
          <w:bCs/>
        </w:rPr>
        <w:tab/>
      </w:r>
      <w:r w:rsidR="00FD38EB" w:rsidRPr="00BB0E6B">
        <w:rPr>
          <w:rFonts w:ascii="Times New Roman" w:hAnsi="Times New Roman" w:cs="Times New Roman"/>
          <w:bCs/>
        </w:rPr>
        <w:t>A fiscalização da qualidade dos serviços de embalagem será efetuada durante o processo de embalagem dos pertences do servidor, e a verificação da cubagem do volume a ser despachado poderá ser efetuada durante e/ou após o término da embalagem, ocorrendo a vistoria do acondicionamento da bagagem depois do seu carregamento no baú ou contêiner, na porta da casa do servidor ou, em condições especiais, a critério e em locais definidos pela Coordenação de Administração, através do Fiscal do contrato, mediante sua autorização expressa.</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.41.3</w:t>
      </w:r>
      <w:r w:rsidR="00A04A98">
        <w:rPr>
          <w:rFonts w:ascii="Times New Roman" w:hAnsi="Times New Roman" w:cs="Times New Roman"/>
          <w:bCs/>
        </w:rPr>
        <w:tab/>
      </w:r>
      <w:r w:rsidR="00FD38EB" w:rsidRPr="00BB0E6B">
        <w:rPr>
          <w:rFonts w:ascii="Times New Roman" w:hAnsi="Times New Roman" w:cs="Times New Roman"/>
          <w:bCs/>
        </w:rPr>
        <w:t>O carregamento da mudança para dentro do baú ou contêiner só terá início depois de concluída a embalagem de todos os itens e fechado o inventário dos bens a serem transportados.</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.42</w:t>
      </w:r>
      <w:r w:rsidR="00A04A98">
        <w:rPr>
          <w:rFonts w:ascii="Times New Roman" w:hAnsi="Times New Roman" w:cs="Times New Roman"/>
          <w:bCs/>
        </w:rPr>
        <w:tab/>
      </w:r>
      <w:r w:rsidR="00FD38EB" w:rsidRPr="00BB0E6B">
        <w:rPr>
          <w:rFonts w:ascii="Times New Roman" w:hAnsi="Times New Roman" w:cs="Times New Roman"/>
          <w:bCs/>
        </w:rPr>
        <w:t>Condições Específicas do Transporte Exterior – Brasil</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.42.1</w:t>
      </w:r>
      <w:r w:rsidR="00A04A98">
        <w:rPr>
          <w:rFonts w:ascii="Times New Roman" w:hAnsi="Times New Roman" w:cs="Times New Roman"/>
          <w:bCs/>
        </w:rPr>
        <w:tab/>
      </w:r>
      <w:r w:rsidR="00FD38EB" w:rsidRPr="00BB0E6B">
        <w:rPr>
          <w:rFonts w:ascii="Times New Roman" w:hAnsi="Times New Roman" w:cs="Times New Roman"/>
          <w:bCs/>
        </w:rPr>
        <w:t>Nos transportes do exterior para o Brasil, a Contratada deverá informar ao Fiscal do Contrato, com pelo menos 2 (dois) dias úteis de antecedência a data, o horário e o local de abertura do contêiner com a bagagem do servidor, para que a medição da cubagem seja efetuada por fiscal designado pela Contratante.</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.42.2</w:t>
      </w:r>
      <w:r w:rsidR="00A04A98">
        <w:rPr>
          <w:rFonts w:ascii="Times New Roman" w:hAnsi="Times New Roman" w:cs="Times New Roman"/>
          <w:bCs/>
        </w:rPr>
        <w:tab/>
      </w:r>
      <w:r w:rsidR="00FD38EB" w:rsidRPr="00BB0E6B">
        <w:rPr>
          <w:rFonts w:ascii="Times New Roman" w:hAnsi="Times New Roman" w:cs="Times New Roman"/>
          <w:bCs/>
        </w:rPr>
        <w:t>A medição de cubagem servirá como base para o cálculo do valor final do serviço executado. A Polícia Federal pagará à Contratada até o limite de cubagem por servidor mencionados na Ordem de Serviço.</w:t>
      </w:r>
    </w:p>
    <w:p w:rsidR="00FD38EB" w:rsidRPr="00BB0E6B" w:rsidRDefault="00F12DF4" w:rsidP="00F12DF4">
      <w:pPr>
        <w:spacing w:line="360" w:lineRule="auto"/>
        <w:jc w:val="both"/>
        <w:rPr>
          <w:rFonts w:ascii="Times New Roman" w:hAnsi="Times New Roman" w:cs="Times New Roman"/>
          <w:bCs/>
        </w:rPr>
      </w:pPr>
      <w:r w:rsidRPr="00A04A98">
        <w:rPr>
          <w:rFonts w:ascii="Times New Roman" w:hAnsi="Times New Roman" w:cs="Times New Roman"/>
          <w:b/>
          <w:bCs/>
        </w:rPr>
        <w:t>3</w:t>
      </w:r>
      <w:r w:rsidR="00A04A98" w:rsidRPr="00A04A98">
        <w:rPr>
          <w:rFonts w:ascii="Times New Roman" w:hAnsi="Times New Roman" w:cs="Times New Roman"/>
          <w:b/>
          <w:bCs/>
        </w:rPr>
        <w:t>.42.3</w:t>
      </w:r>
      <w:r w:rsidR="00A04A98">
        <w:rPr>
          <w:rFonts w:ascii="Times New Roman" w:hAnsi="Times New Roman" w:cs="Times New Roman"/>
          <w:bCs/>
        </w:rPr>
        <w:tab/>
      </w:r>
      <w:r w:rsidR="00FD38EB" w:rsidRPr="00BB0E6B">
        <w:rPr>
          <w:rFonts w:ascii="Times New Roman" w:hAnsi="Times New Roman" w:cs="Times New Roman"/>
          <w:bCs/>
        </w:rPr>
        <w:t>A fiscalização da qualidade dos serviços de embalagem será efetuada durante o processo de desembalagem dos pertences na casa do servidor, e a verificação da cubagem do volume transportado e do acondicionamento da bagagem, logo antes do descarregamento destes do baú ou contêiner na porta da casa do servidor e/ou após o término da descarga, a critério da Coordenação de Administração ou de seu fiscal.</w:t>
      </w:r>
    </w:p>
    <w:p w:rsidR="00FD38EB" w:rsidRPr="00BB0E6B" w:rsidRDefault="00F12DF4" w:rsidP="00F12DF4">
      <w:pPr>
        <w:spacing w:line="360" w:lineRule="auto"/>
        <w:jc w:val="both"/>
        <w:rPr>
          <w:rFonts w:ascii="Times New Roman" w:hAnsi="Times New Roman" w:cs="Times New Roman"/>
          <w:bCs/>
          <w:color w:val="000000"/>
        </w:rPr>
      </w:pPr>
      <w:r w:rsidRPr="00A04A98">
        <w:rPr>
          <w:rFonts w:ascii="Times New Roman" w:hAnsi="Times New Roman" w:cs="Times New Roman"/>
          <w:b/>
          <w:bCs/>
        </w:rPr>
        <w:t>3</w:t>
      </w:r>
      <w:r w:rsidR="00A04A98" w:rsidRPr="00A04A98">
        <w:rPr>
          <w:rFonts w:ascii="Times New Roman" w:hAnsi="Times New Roman" w:cs="Times New Roman"/>
          <w:b/>
          <w:bCs/>
        </w:rPr>
        <w:t>.42.4</w:t>
      </w:r>
      <w:r w:rsidR="00A04A98">
        <w:rPr>
          <w:rFonts w:ascii="Times New Roman" w:hAnsi="Times New Roman" w:cs="Times New Roman"/>
          <w:bCs/>
        </w:rPr>
        <w:tab/>
      </w:r>
      <w:r w:rsidR="00FD38EB" w:rsidRPr="00BB0E6B">
        <w:rPr>
          <w:rFonts w:ascii="Times New Roman" w:hAnsi="Times New Roman" w:cs="Times New Roman"/>
          <w:bCs/>
        </w:rPr>
        <w:t>Havendo necessidade de liberação do contêiner ou baú, a fim de que seja feita a fiscalização da cubagem para apuração de volume transportado e de qualidade de embalagem e acondicionamento, a carga poderá ser descarregada no depósito da Contratada e empilhada em baias de forma que o número de itens transportados possa ser conferido e que seu efetivo volume possa ser corretamente apurado. Para tanto, é necessária comunicação prévia e expressa autorização da Coordenação de Administração, através do Fiscal por ela indicado</w:t>
      </w:r>
      <w:r w:rsidR="00FD38EB" w:rsidRPr="00BB0E6B">
        <w:rPr>
          <w:rFonts w:ascii="Times New Roman" w:hAnsi="Times New Roman" w:cs="Times New Roman"/>
          <w:bCs/>
          <w:color w:val="000000"/>
        </w:rPr>
        <w:t>.</w:t>
      </w:r>
    </w:p>
    <w:p w:rsidR="00FD38EB" w:rsidRPr="00BB0E6B" w:rsidRDefault="00FD38EB" w:rsidP="00F12DF4">
      <w:pPr>
        <w:pStyle w:val="PargrafodaLista"/>
        <w:spacing w:before="240" w:after="120" w:line="276" w:lineRule="auto"/>
        <w:ind w:left="0"/>
        <w:jc w:val="both"/>
        <w:rPr>
          <w:rFonts w:ascii="Times New Roman" w:hAnsi="Times New Roman" w:cs="Times New Roman"/>
          <w:b/>
          <w:bCs/>
          <w:color w:val="000000"/>
        </w:rPr>
      </w:pPr>
    </w:p>
    <w:p w:rsidR="002C42E5" w:rsidRPr="00BB0E6B" w:rsidRDefault="002C42E5" w:rsidP="00F12DF4">
      <w:pPr>
        <w:pStyle w:val="PargrafodaLista"/>
        <w:numPr>
          <w:ilvl w:val="0"/>
          <w:numId w:val="1"/>
        </w:numPr>
        <w:spacing w:before="240" w:after="120" w:line="276" w:lineRule="auto"/>
        <w:ind w:left="0" w:firstLine="0"/>
        <w:jc w:val="both"/>
        <w:rPr>
          <w:rFonts w:ascii="Times New Roman" w:hAnsi="Times New Roman" w:cs="Times New Roman"/>
          <w:b/>
          <w:bCs/>
        </w:rPr>
      </w:pPr>
      <w:r w:rsidRPr="00BB0E6B">
        <w:rPr>
          <w:rFonts w:ascii="Times New Roman" w:hAnsi="Times New Roman" w:cs="Times New Roman"/>
          <w:b/>
          <w:bCs/>
        </w:rPr>
        <w:t>METODOLOGIA DE AVALIAÇÃO DA EXECUÇÃO DOS SERVIÇOS.</w:t>
      </w:r>
    </w:p>
    <w:p w:rsidR="002C42E5" w:rsidRPr="00BB0E6B" w:rsidRDefault="002C42E5" w:rsidP="00F12DF4">
      <w:pPr>
        <w:pStyle w:val="PargrafodaLista"/>
        <w:spacing w:before="240" w:after="120" w:line="276" w:lineRule="auto"/>
        <w:ind w:left="0"/>
        <w:jc w:val="both"/>
        <w:rPr>
          <w:rFonts w:ascii="Times New Roman" w:hAnsi="Times New Roman" w:cs="Times New Roman"/>
          <w:bCs/>
          <w:color w:val="000000"/>
        </w:rPr>
      </w:pPr>
    </w:p>
    <w:p w:rsidR="00FD38EB" w:rsidRPr="00BB0E6B" w:rsidRDefault="00FD38EB" w:rsidP="00F12DF4">
      <w:pPr>
        <w:pStyle w:val="PargrafodaLista"/>
        <w:numPr>
          <w:ilvl w:val="1"/>
          <w:numId w:val="1"/>
        </w:numPr>
        <w:spacing w:after="120" w:line="360" w:lineRule="auto"/>
        <w:ind w:left="0" w:firstLine="0"/>
        <w:jc w:val="both"/>
        <w:rPr>
          <w:rFonts w:ascii="Times New Roman" w:hAnsi="Times New Roman" w:cs="Times New Roman"/>
        </w:rPr>
      </w:pPr>
      <w:r w:rsidRPr="00BB0E6B">
        <w:rPr>
          <w:rFonts w:ascii="Times New Roman" w:hAnsi="Times New Roman" w:cs="Times New Roman"/>
        </w:rPr>
        <w:t>Os serviços deverão ser executados na forma prevista neste termo de referência no item 4 sob pena da incidência das penalidades previstas no Acordo de Nível de Serviço do anexo III. Sem prejuízo da aplicação acumulada da Lei Geral de Licitações 8.666/93</w:t>
      </w:r>
    </w:p>
    <w:p w:rsidR="00FD38EB" w:rsidRPr="00BB0E6B" w:rsidRDefault="00FD38EB" w:rsidP="00F12DF4">
      <w:pPr>
        <w:pStyle w:val="PargrafodaLista"/>
        <w:ind w:left="0"/>
        <w:rPr>
          <w:rFonts w:ascii="Times New Roman" w:hAnsi="Times New Roman" w:cs="Times New Roman"/>
          <w:b/>
        </w:rPr>
      </w:pPr>
    </w:p>
    <w:p w:rsidR="00FD38EB" w:rsidRPr="00A04A98" w:rsidRDefault="00FD38EB" w:rsidP="00F12DF4">
      <w:pPr>
        <w:pStyle w:val="PargrafodaLista"/>
        <w:numPr>
          <w:ilvl w:val="0"/>
          <w:numId w:val="1"/>
        </w:numPr>
        <w:spacing w:line="360" w:lineRule="auto"/>
        <w:ind w:left="0" w:firstLine="0"/>
        <w:jc w:val="both"/>
        <w:rPr>
          <w:rFonts w:ascii="Times New Roman" w:hAnsi="Times New Roman" w:cs="Times New Roman"/>
          <w:b/>
          <w:bCs/>
        </w:rPr>
      </w:pPr>
      <w:r w:rsidRPr="00BB0E6B">
        <w:rPr>
          <w:rFonts w:ascii="Times New Roman" w:hAnsi="Times New Roman" w:cs="Times New Roman"/>
          <w:b/>
          <w:bCs/>
        </w:rPr>
        <w:t>OBRIGAÇÕES DA CONTRATANTE</w:t>
      </w:r>
    </w:p>
    <w:p w:rsidR="00FD38EB" w:rsidRPr="00BB0E6B" w:rsidRDefault="00FD38EB" w:rsidP="00F12DF4">
      <w:pPr>
        <w:numPr>
          <w:ilvl w:val="1"/>
          <w:numId w:val="1"/>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Exigir o cumprimento de todas as obrigações assumidas pela Contratada, de acordo com as cláusulas contratuais e os termos de sua proposta;</w:t>
      </w:r>
    </w:p>
    <w:p w:rsidR="00FD38EB" w:rsidRPr="00BB0E6B" w:rsidRDefault="00FD38EB" w:rsidP="00F12DF4">
      <w:pPr>
        <w:numPr>
          <w:ilvl w:val="1"/>
          <w:numId w:val="1"/>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FD38EB" w:rsidRPr="00BB0E6B" w:rsidRDefault="00FD38EB" w:rsidP="00F12DF4">
      <w:pPr>
        <w:numPr>
          <w:ilvl w:val="1"/>
          <w:numId w:val="1"/>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Notificar a Contratada por escrito da ocorrência de eventuais imperfeições no curso da execução dos serviços, fixando prazo para a sua correção;</w:t>
      </w:r>
    </w:p>
    <w:p w:rsidR="00FD38EB" w:rsidRPr="00BB0E6B" w:rsidRDefault="00FD38EB" w:rsidP="00F12DF4">
      <w:pPr>
        <w:numPr>
          <w:ilvl w:val="1"/>
          <w:numId w:val="1"/>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Pagar à Contratada o valor resultante da prestação do serviço, no prazo e condições estabelecidas no Edital e seus anexos;</w:t>
      </w:r>
    </w:p>
    <w:p w:rsidR="00FD38EB" w:rsidRPr="00BB0E6B" w:rsidRDefault="00FD38EB" w:rsidP="00F12DF4">
      <w:pPr>
        <w:numPr>
          <w:ilvl w:val="1"/>
          <w:numId w:val="1"/>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Efetuar as retenções tributárias devidas sobre o valor da Nota Fiscal/Fatura fornecida pela contratada, em conformidade com o art. 36, §8º da IN SLTI/MPOG N. 02/2008.</w:t>
      </w:r>
    </w:p>
    <w:p w:rsidR="00FD38EB" w:rsidRPr="00BB0E6B" w:rsidRDefault="00FD38EB" w:rsidP="00F12DF4">
      <w:pPr>
        <w:numPr>
          <w:ilvl w:val="1"/>
          <w:numId w:val="1"/>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A Administração realizará pesquisa de preços periodicamente, em prazo não superior a 180 (cento e oitenta) dias, a fim de verificar a vantajosidade dos preços registrados em Ata.</w:t>
      </w:r>
    </w:p>
    <w:p w:rsidR="00FD38EB" w:rsidRPr="00BB0E6B" w:rsidRDefault="00FD38EB" w:rsidP="00F12DF4">
      <w:pPr>
        <w:spacing w:before="120" w:after="120" w:line="360" w:lineRule="auto"/>
        <w:contextualSpacing/>
        <w:jc w:val="both"/>
        <w:rPr>
          <w:rFonts w:ascii="Times New Roman" w:hAnsi="Times New Roman" w:cs="Times New Roman"/>
          <w:color w:val="000000"/>
        </w:rPr>
      </w:pPr>
    </w:p>
    <w:p w:rsidR="00FD38EB" w:rsidRPr="00A04A98" w:rsidRDefault="00FD38EB" w:rsidP="00F12DF4">
      <w:pPr>
        <w:pStyle w:val="PargrafodaLista"/>
        <w:numPr>
          <w:ilvl w:val="0"/>
          <w:numId w:val="1"/>
        </w:numPr>
        <w:spacing w:line="360" w:lineRule="auto"/>
        <w:ind w:left="0" w:right="-342" w:firstLine="0"/>
        <w:jc w:val="both"/>
        <w:rPr>
          <w:rFonts w:ascii="Times New Roman" w:hAnsi="Times New Roman" w:cs="Times New Roman"/>
          <w:b/>
        </w:rPr>
      </w:pPr>
      <w:r w:rsidRPr="00BB0E6B">
        <w:rPr>
          <w:rFonts w:ascii="Times New Roman" w:hAnsi="Times New Roman" w:cs="Times New Roman"/>
          <w:b/>
        </w:rPr>
        <w:t xml:space="preserve"> OBRIGAÇÕES DA CONTRATADA</w:t>
      </w:r>
    </w:p>
    <w:p w:rsidR="00FD38EB" w:rsidRPr="00F12DF4" w:rsidRDefault="00FD38EB" w:rsidP="00F12DF4">
      <w:pPr>
        <w:pStyle w:val="PargrafodaLista"/>
        <w:numPr>
          <w:ilvl w:val="1"/>
          <w:numId w:val="6"/>
        </w:numPr>
        <w:spacing w:before="120" w:after="120" w:line="360" w:lineRule="auto"/>
        <w:ind w:left="0" w:firstLine="0"/>
        <w:jc w:val="both"/>
        <w:rPr>
          <w:rFonts w:ascii="Times New Roman" w:hAnsi="Times New Roman" w:cs="Times New Roman"/>
          <w:color w:val="000000"/>
        </w:rPr>
      </w:pPr>
      <w:r w:rsidRPr="00F12DF4">
        <w:rPr>
          <w:rFonts w:ascii="Times New Roman" w:hAnsi="Times New Roman" w:cs="Times New Roman"/>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FD38EB" w:rsidRPr="00BB0E6B" w:rsidRDefault="00F12DF4" w:rsidP="00F12DF4">
      <w:pPr>
        <w:tabs>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360" w:lineRule="auto"/>
        <w:jc w:val="both"/>
        <w:rPr>
          <w:rFonts w:ascii="Times New Roman" w:hAnsi="Times New Roman" w:cs="Times New Roman"/>
          <w:bCs/>
        </w:rPr>
      </w:pPr>
      <w:r>
        <w:rPr>
          <w:rFonts w:ascii="Times New Roman" w:hAnsi="Times New Roman" w:cs="Times New Roman"/>
          <w:b/>
          <w:color w:val="000000"/>
        </w:rPr>
        <w:t>6</w:t>
      </w:r>
      <w:r w:rsidR="00FD38EB" w:rsidRPr="00BB0E6B">
        <w:rPr>
          <w:rFonts w:ascii="Times New Roman" w:hAnsi="Times New Roman" w:cs="Times New Roman"/>
          <w:b/>
          <w:color w:val="000000"/>
        </w:rPr>
        <w:t>.1.1</w:t>
      </w:r>
      <w:r>
        <w:rPr>
          <w:rFonts w:ascii="Times New Roman" w:hAnsi="Times New Roman" w:cs="Times New Roman"/>
          <w:color w:val="000000"/>
        </w:rPr>
        <w:tab/>
      </w:r>
      <w:r w:rsidR="00FD38EB" w:rsidRPr="00BB0E6B">
        <w:rPr>
          <w:rFonts w:ascii="Times New Roman" w:hAnsi="Times New Roman" w:cs="Times New Roman"/>
          <w:bCs/>
        </w:rPr>
        <w:t>Executar os serviços dentro das especificações e/ou condições constantes da Ordem de Serviço, devidamente aprovados pela Coordenação de Administração;</w:t>
      </w:r>
    </w:p>
    <w:p w:rsidR="00FD38EB" w:rsidRPr="00F12DF4" w:rsidRDefault="00FD38EB" w:rsidP="00F12DF4">
      <w:pPr>
        <w:pStyle w:val="PargrafodaLista"/>
        <w:numPr>
          <w:ilvl w:val="1"/>
          <w:numId w:val="6"/>
        </w:numPr>
        <w:spacing w:before="120" w:after="120" w:line="360" w:lineRule="auto"/>
        <w:ind w:left="0" w:firstLine="0"/>
        <w:jc w:val="both"/>
        <w:rPr>
          <w:rFonts w:ascii="Times New Roman" w:hAnsi="Times New Roman" w:cs="Times New Roman"/>
          <w:color w:val="000000"/>
        </w:rPr>
      </w:pPr>
      <w:r w:rsidRPr="00F12DF4">
        <w:rPr>
          <w:rFonts w:ascii="Times New Roman" w:hAnsi="Times New Roman" w:cs="Times New Roman"/>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BB0E6B">
          <w:rPr>
            <w:rFonts w:ascii="Times New Roman" w:hAnsi="Times New Roman" w:cs="Times New Roman"/>
            <w:color w:val="000000"/>
          </w:rPr>
          <w:t>17 a</w:t>
        </w:r>
      </w:smartTag>
      <w:r w:rsidRPr="00BB0E6B">
        <w:rPr>
          <w:rFonts w:ascii="Times New Roman" w:hAnsi="Times New Roman" w:cs="Times New Roman"/>
          <w:color w:val="000000"/>
        </w:rPr>
        <w:t xml:space="preserve"> 27, do Código de Defesa do Consumidor (Lei nº 8.078, de 1990), ficando a Contratante autorizada a descontar da garantia, caso exigido no edital, ou dos pagamentos devidos à Contratada, o valor correspondente aos danos sofridos;</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Utilizar empregados habilitados e com conhecimentos básicos dos serviços a serem executados, em conformidade com as normas e determinações em vigor;</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Apresentar os empregados devidamente uniformizados e identificados por meio de crachá, além de provê-los com os Equipamentos de Proteção Individual - EPI, quando for o caso;</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Apresentar à Contratante, quando for o caso, a relação nominal dos empregados que adentrarão o órgão para a execução do serviço;</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Responsabilizar-se por todas as obrigações trabalhistas, sociais, previdenciárias, tributárias e as demais previstas na legislação específica, cuja inadimplência não transfere responsabilidade à Contratante;</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Instruir seus empregados quanto à necessidade de acatar as normas internas da Administração;</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Relatar à Contratante toda e qualquer irregularidade verificada no decorrer da prestação dos serviços;</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 xml:space="preserve"> Manter durante toda a vigência do contrato, em compatibilidade com as obrigações assumidas, todas as condições de habilitação e qualificação exigidas na licitação;</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Guardar sigilo sobre todas as informações obtidas em decorrência do cumprimento do contrato;</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bCs/>
        </w:rPr>
        <w:t>Não veicular publicidade acerca destes serviços, salvo se houver prévia autorização da CONTRATANTE;</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bCs/>
        </w:rPr>
        <w:t xml:space="preserve">Prestar pronto atendimento às Ordens de Serviços autorizadas pela Coordenação de Administração; </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bCs/>
        </w:rPr>
        <w:t>Sujeitar-se a ampla e irrestrita fiscalização por parte da Contratante, no que tange ao acompanhamento da execução dos serviços, prestando todos os esclarecimentos que lhe forem solicitados;</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b/>
          <w:bCs/>
        </w:rPr>
        <w:t xml:space="preserve"> </w:t>
      </w:r>
      <w:r w:rsidRPr="00BB0E6B">
        <w:rPr>
          <w:rFonts w:ascii="Times New Roman" w:hAnsi="Times New Roman" w:cs="Times New Roman"/>
          <w:bCs/>
        </w:rPr>
        <w:t>Arcar com as despesas decorrentes da execução dos serviços, inclusive o material necessário, locomoção, seguros de acidentes, impostos, taxas, contribuições previdenciárias, encargos trabalhistas e quaisquer outras que forem devidas;</w:t>
      </w:r>
    </w:p>
    <w:p w:rsidR="00FD38EB" w:rsidRPr="00BB0E6B"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bCs/>
        </w:rPr>
        <w:t xml:space="preserve"> Fornece relatórios semanais ao Fiscal do contrato, contendo as informações da situação de todas as mudanças em execução.</w:t>
      </w:r>
    </w:p>
    <w:p w:rsidR="00FD38EB" w:rsidRPr="00A04A98" w:rsidRDefault="00FD38EB" w:rsidP="00F12DF4">
      <w:pPr>
        <w:numPr>
          <w:ilvl w:val="1"/>
          <w:numId w:val="6"/>
        </w:numPr>
        <w:spacing w:before="120" w:after="120" w:line="360" w:lineRule="auto"/>
        <w:ind w:left="0" w:firstLine="0"/>
        <w:contextualSpacing/>
        <w:jc w:val="both"/>
        <w:rPr>
          <w:rFonts w:ascii="Times New Roman" w:hAnsi="Times New Roman" w:cs="Times New Roman"/>
          <w:color w:val="000000"/>
        </w:rPr>
      </w:pPr>
      <w:r w:rsidRPr="00BB0E6B">
        <w:rPr>
          <w:rFonts w:ascii="Times New Roman" w:hAnsi="Times New Roman" w:cs="Times New Roman"/>
          <w:bCs/>
          <w:color w:val="000000"/>
        </w:rPr>
        <w:t>Possuir representação no Distrito Federal.</w:t>
      </w:r>
    </w:p>
    <w:p w:rsidR="000956C3" w:rsidRPr="00BB0E6B" w:rsidRDefault="000956C3" w:rsidP="00F12DF4">
      <w:pPr>
        <w:pStyle w:val="PargrafodaLista"/>
        <w:spacing w:after="120"/>
        <w:ind w:left="0"/>
        <w:jc w:val="both"/>
        <w:rPr>
          <w:rFonts w:ascii="Times New Roman" w:hAnsi="Times New Roman" w:cs="Times New Roman"/>
          <w:b/>
        </w:rPr>
      </w:pPr>
    </w:p>
    <w:p w:rsidR="000956C3" w:rsidRPr="00A04A98" w:rsidRDefault="002C42E5" w:rsidP="00F12DF4">
      <w:pPr>
        <w:pStyle w:val="PargrafodaLista"/>
        <w:numPr>
          <w:ilvl w:val="0"/>
          <w:numId w:val="1"/>
        </w:numPr>
        <w:spacing w:after="120"/>
        <w:ind w:left="0" w:firstLine="0"/>
        <w:jc w:val="both"/>
        <w:rPr>
          <w:rFonts w:ascii="Times New Roman" w:hAnsi="Times New Roman" w:cs="Times New Roman"/>
          <w:b/>
        </w:rPr>
      </w:pPr>
      <w:r w:rsidRPr="00BB0E6B">
        <w:rPr>
          <w:rFonts w:ascii="Times New Roman" w:hAnsi="Times New Roman" w:cs="Times New Roman"/>
          <w:b/>
        </w:rPr>
        <w:t>FISCALIZAÇÃO DOS SERVIÇOS</w:t>
      </w:r>
    </w:p>
    <w:p w:rsidR="00FD38EB" w:rsidRPr="00BB0E6B" w:rsidRDefault="00F12DF4" w:rsidP="00F12DF4">
      <w:pPr>
        <w:spacing w:line="360" w:lineRule="auto"/>
        <w:jc w:val="both"/>
        <w:rPr>
          <w:rFonts w:ascii="Times New Roman" w:hAnsi="Times New Roman" w:cs="Times New Roman"/>
          <w:color w:val="000000"/>
          <w:lang w:eastAsia="en-US"/>
        </w:rPr>
      </w:pPr>
      <w:r w:rsidRPr="00F12DF4">
        <w:rPr>
          <w:rFonts w:ascii="Times New Roman" w:hAnsi="Times New Roman" w:cs="Times New Roman"/>
          <w:b/>
          <w:color w:val="000000"/>
          <w:lang w:eastAsia="en-US"/>
        </w:rPr>
        <w:t>7.1</w:t>
      </w:r>
      <w:r>
        <w:rPr>
          <w:rFonts w:ascii="Times New Roman" w:hAnsi="Times New Roman" w:cs="Times New Roman"/>
          <w:color w:val="000000"/>
          <w:lang w:eastAsia="en-US"/>
        </w:rPr>
        <w:tab/>
      </w:r>
      <w:r w:rsidR="00FD38EB" w:rsidRPr="00BB0E6B">
        <w:rPr>
          <w:rFonts w:ascii="Times New Roman" w:hAnsi="Times New Roman"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00FD38EB" w:rsidRPr="00BB0E6B">
        <w:rPr>
          <w:rFonts w:ascii="Times New Roman" w:hAnsi="Times New Roman" w:cs="Times New Roman"/>
          <w:color w:val="000000"/>
          <w:lang w:eastAsia="en-US"/>
        </w:rPr>
        <w:t>arts</w:t>
      </w:r>
      <w:proofErr w:type="spellEnd"/>
      <w:r w:rsidR="00FD38EB" w:rsidRPr="00BB0E6B">
        <w:rPr>
          <w:rFonts w:ascii="Times New Roman" w:hAnsi="Times New Roman" w:cs="Times New Roman"/>
          <w:color w:val="000000"/>
          <w:lang w:eastAsia="en-US"/>
        </w:rPr>
        <w:t>. 67 e 73 da Lei nº 8.666, de 1993, e do art. 6º do Decreto nº 2.271, de 1997.</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.2</w:t>
      </w:r>
      <w:r w:rsidR="00FD38EB" w:rsidRPr="00BB0E6B">
        <w:rPr>
          <w:rFonts w:ascii="Times New Roman" w:hAnsi="Times New Roman" w:cs="Times New Roman"/>
          <w:color w:val="000000"/>
          <w:lang w:eastAsia="en-US"/>
        </w:rPr>
        <w:tab/>
        <w:t>O representante da Contratante deverá ter a experiência necessária para o acompanhamento e controle da execução dos serviços e do contrato.</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.3</w:t>
      </w:r>
      <w:r w:rsidR="00FD38EB" w:rsidRPr="00BB0E6B">
        <w:rPr>
          <w:rFonts w:ascii="Times New Roman" w:hAnsi="Times New Roman" w:cs="Times New Roman"/>
          <w:color w:val="000000"/>
          <w:lang w:eastAsia="en-US"/>
        </w:rPr>
        <w:tab/>
        <w:t>A verificação da adequação da prestação do serviço deverá ser realizada com base nos critérios previstos neste Termo de Referência.</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.4</w:t>
      </w:r>
      <w:r w:rsidR="00FD38EB" w:rsidRPr="00BB0E6B">
        <w:rPr>
          <w:rFonts w:ascii="Times New Roman" w:hAnsi="Times New Roman" w:cs="Times New Roman"/>
          <w:color w:val="000000"/>
          <w:lang w:eastAsia="en-US"/>
        </w:rPr>
        <w:tab/>
        <w:t>A execução do contrato deverá ser acompanhada e fiscalizada por meio de instrumentos de controle, que compreendam a mensuração dos aspectos mencionados no art. 34 da Instrução Normativa SLTI/MPOG nº 02, de 2008, quando for o caso.</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.5</w:t>
      </w:r>
      <w:r w:rsidR="00FD38EB" w:rsidRPr="00BB0E6B">
        <w:rPr>
          <w:rFonts w:ascii="Times New Roman" w:hAnsi="Times New Roman" w:cs="Times New Roman"/>
          <w:color w:val="000000"/>
          <w:lang w:eastAsia="en-US"/>
        </w:rPr>
        <w:tab/>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.6</w:t>
      </w:r>
      <w:r w:rsidR="00FD38EB" w:rsidRPr="00BB0E6B">
        <w:rPr>
          <w:rFonts w:ascii="Times New Roman" w:hAnsi="Times New Roman" w:cs="Times New Roman"/>
          <w:color w:val="000000"/>
          <w:lang w:eastAsia="en-US"/>
        </w:rPr>
        <w:tab/>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.7</w:t>
      </w:r>
      <w:r w:rsidR="00FD38EB" w:rsidRPr="00BB0E6B">
        <w:rPr>
          <w:rFonts w:ascii="Times New Roman" w:hAnsi="Times New Roman" w:cs="Times New Roman"/>
          <w:color w:val="000000"/>
          <w:lang w:eastAsia="en-US"/>
        </w:rPr>
        <w:tab/>
        <w:t>O representante da Contratante deverá promover o registro das ocorrências verificadas, adotando as providências necessárias ao fiel cumprimento das cláusulas contratuais, conforme o disposto nos §§ 1º e 2º do art. 67 da Lei nº 8.666, de 1993.</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.8</w:t>
      </w:r>
      <w:r w:rsidR="00FD38EB" w:rsidRPr="00BB0E6B">
        <w:rPr>
          <w:rFonts w:ascii="Times New Roman" w:hAnsi="Times New Roman" w:cs="Times New Roman"/>
          <w:color w:val="000000"/>
          <w:lang w:eastAsia="en-US"/>
        </w:rPr>
        <w:tab/>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FD38EB" w:rsidRPr="00BB0E6B" w:rsidRDefault="00F12DF4" w:rsidP="00F12DF4">
      <w:pPr>
        <w:spacing w:before="120" w:after="120"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.9</w:t>
      </w:r>
      <w:r w:rsidR="00FD38EB" w:rsidRPr="00BB0E6B">
        <w:rPr>
          <w:rFonts w:ascii="Times New Roman" w:hAnsi="Times New Roman" w:cs="Times New Roman"/>
          <w:color w:val="000000"/>
          <w:lang w:eastAsia="en-US"/>
        </w:rPr>
        <w:tab/>
        <w:t>As disposições previstas nesta cláusula não excluem o disposto no Anexo IV (Guia de Fiscalização dos Contratos de Terceirização) da Instrução Normativa SLTI/MPOG nº 02, de 2008, aplicável no que for pertinente à contratação.</w:t>
      </w:r>
    </w:p>
    <w:p w:rsidR="00FD38EB" w:rsidRPr="00BB0E6B" w:rsidRDefault="00F12DF4" w:rsidP="00F12DF4">
      <w:pPr>
        <w:spacing w:line="360" w:lineRule="auto"/>
        <w:jc w:val="both"/>
        <w:rPr>
          <w:rFonts w:ascii="Times New Roman" w:hAnsi="Times New Roman" w:cs="Times New Roman"/>
          <w:color w:val="000000"/>
          <w:lang w:eastAsia="en-US"/>
        </w:rPr>
      </w:pPr>
      <w:r>
        <w:rPr>
          <w:rFonts w:ascii="Times New Roman" w:hAnsi="Times New Roman" w:cs="Times New Roman"/>
          <w:b/>
          <w:color w:val="000000"/>
          <w:lang w:eastAsia="en-US"/>
        </w:rPr>
        <w:t>7</w:t>
      </w:r>
      <w:r w:rsidR="00FD38EB" w:rsidRPr="00BB0E6B">
        <w:rPr>
          <w:rFonts w:ascii="Times New Roman" w:hAnsi="Times New Roman" w:cs="Times New Roman"/>
          <w:b/>
          <w:color w:val="000000"/>
          <w:lang w:eastAsia="en-US"/>
        </w:rPr>
        <w:t>.10</w:t>
      </w:r>
      <w:r w:rsidR="00FD38EB" w:rsidRPr="00BB0E6B">
        <w:rPr>
          <w:rFonts w:ascii="Times New Roman" w:hAnsi="Times New Roman" w:cs="Times New Roman"/>
          <w:color w:val="000000"/>
          <w:lang w:eastAsia="en-US"/>
        </w:rPr>
        <w:tab/>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0956C3" w:rsidRPr="00BB0E6B" w:rsidRDefault="000956C3" w:rsidP="00F12DF4">
      <w:pPr>
        <w:pStyle w:val="PargrafodaLista"/>
        <w:spacing w:after="120"/>
        <w:ind w:left="0"/>
        <w:jc w:val="both"/>
        <w:rPr>
          <w:rFonts w:ascii="Times New Roman" w:hAnsi="Times New Roman" w:cs="Times New Roman"/>
        </w:rPr>
      </w:pPr>
    </w:p>
    <w:p w:rsidR="00F12DF4" w:rsidRPr="00A04A98" w:rsidRDefault="00901580" w:rsidP="00F12DF4">
      <w:pPr>
        <w:numPr>
          <w:ilvl w:val="0"/>
          <w:numId w:val="1"/>
        </w:numPr>
        <w:spacing w:after="120" w:line="276" w:lineRule="auto"/>
        <w:ind w:left="0" w:right="-17" w:firstLine="0"/>
        <w:jc w:val="both"/>
        <w:rPr>
          <w:rFonts w:ascii="Times New Roman" w:hAnsi="Times New Roman" w:cs="Times New Roman"/>
          <w:b/>
        </w:rPr>
      </w:pPr>
      <w:r w:rsidRPr="00BB0E6B">
        <w:rPr>
          <w:rFonts w:ascii="Times New Roman" w:hAnsi="Times New Roman" w:cs="Times New Roman"/>
          <w:b/>
        </w:rPr>
        <w:t>DAS SANÇÕES ADMINISTRATIVAS</w:t>
      </w:r>
    </w:p>
    <w:p w:rsidR="00FD38EB" w:rsidRPr="00BB0E6B" w:rsidRDefault="00FD38EB" w:rsidP="00F12DF4">
      <w:pPr>
        <w:pStyle w:val="PargrafodaLista"/>
        <w:numPr>
          <w:ilvl w:val="1"/>
          <w:numId w:val="1"/>
        </w:numPr>
        <w:spacing w:line="360" w:lineRule="auto"/>
        <w:ind w:left="0" w:firstLine="0"/>
        <w:jc w:val="both"/>
        <w:rPr>
          <w:rFonts w:ascii="Times New Roman" w:hAnsi="Times New Roman" w:cs="Times New Roman"/>
        </w:rPr>
      </w:pPr>
      <w:r w:rsidRPr="00BB0E6B">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BB0E6B">
          <w:rPr>
            <w:rFonts w:ascii="Times New Roman" w:hAnsi="Times New Roman" w:cs="Times New Roman"/>
          </w:rPr>
          <w:t>2002, a</w:t>
        </w:r>
      </w:smartTag>
      <w:r w:rsidRPr="00BB0E6B">
        <w:rPr>
          <w:rFonts w:ascii="Times New Roman" w:hAnsi="Times New Roman" w:cs="Times New Roman"/>
        </w:rPr>
        <w:t xml:space="preserve"> Contratada que:</w:t>
      </w:r>
    </w:p>
    <w:p w:rsidR="00FD38EB" w:rsidRPr="00BB0E6B" w:rsidRDefault="00FD38EB" w:rsidP="00A04A98">
      <w:pPr>
        <w:pStyle w:val="PargrafodaLista"/>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Inexecutar total ou parcialmente qualquer das obrigações assumidas em decorrência da contratação;</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Ensejar o retardamento da execução do objeto;</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Fraudar na execução do contrato;</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Comportar-se de modo inidôneo;</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Cometer fraude fiscal;</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Não mantiver a proposta.</w:t>
      </w:r>
    </w:p>
    <w:p w:rsidR="00FD38EB" w:rsidRPr="00BB0E6B" w:rsidRDefault="00FD38EB" w:rsidP="00A04A98">
      <w:pPr>
        <w:numPr>
          <w:ilvl w:val="1"/>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A Contratada que cometer qualquer das infrações discriminadas nos subitens acima ficará sujeita, sem prejuízo da responsabilidade civil e criminal, às seguintes sanções:</w:t>
      </w:r>
    </w:p>
    <w:p w:rsidR="00FD38EB" w:rsidRPr="00A04A98"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Advertência por faltas leves, assim entendidas aquelas que não acarretem prejuízos significativos para a Contratante;</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Multa moratória de 0,2% (zero vírgula dois décimos por cento) por dia de atraso injustificado sobre o valor da parcela inadimplida, até o limite de 30 (trinta) dias;</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Multa compensatória de até 10% (dez por cento) sobre o valor total do contrato, no caso de inexecução total do objeto;</w:t>
      </w:r>
    </w:p>
    <w:p w:rsidR="00FD38EB" w:rsidRPr="00BB0E6B" w:rsidRDefault="00A04A98" w:rsidP="00A04A98">
      <w:pPr>
        <w:spacing w:before="120" w:after="120" w:line="360" w:lineRule="auto"/>
        <w:jc w:val="both"/>
        <w:rPr>
          <w:rFonts w:ascii="Times New Roman" w:hAnsi="Times New Roman" w:cs="Times New Roman"/>
        </w:rPr>
      </w:pPr>
      <w:r>
        <w:rPr>
          <w:rFonts w:ascii="Times New Roman" w:hAnsi="Times New Roman" w:cs="Times New Roman"/>
          <w:b/>
        </w:rPr>
        <w:t>8</w:t>
      </w:r>
      <w:r w:rsidR="00FD38EB" w:rsidRPr="00BB0E6B">
        <w:rPr>
          <w:rFonts w:ascii="Times New Roman" w:hAnsi="Times New Roman" w:cs="Times New Roman"/>
          <w:b/>
        </w:rPr>
        <w:t>.2.3.1</w:t>
      </w:r>
      <w:r>
        <w:rPr>
          <w:rFonts w:ascii="Times New Roman" w:hAnsi="Times New Roman" w:cs="Times New Roman"/>
        </w:rPr>
        <w:tab/>
      </w:r>
      <w:r w:rsidR="00FD38EB" w:rsidRPr="00BB0E6B">
        <w:rPr>
          <w:rFonts w:ascii="Times New Roman" w:hAnsi="Times New Roman" w:cs="Times New Roman"/>
        </w:rPr>
        <w:t>Em caso de inexecução parcial, a multa compensatória, no mesmo percentual do subitem acima, será aplicada de forma proporcional à obrigação inadimplida;</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Suspensão de licitar e impedimento de contratar com o órgão, entidade ou unidade administrativa pela qual a Administração Pública opera e atua concretamente, pelo prazo de até dois anos;</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 xml:space="preserve">Impedimento de licitar e contratar com a União com o </w:t>
      </w:r>
      <w:r w:rsidRPr="00BB0E6B">
        <w:rPr>
          <w:rFonts w:ascii="Times New Roman" w:hAnsi="Times New Roman" w:cs="Times New Roman"/>
          <w:bCs/>
          <w:color w:val="000000"/>
        </w:rPr>
        <w:t>consequente</w:t>
      </w:r>
      <w:r w:rsidRPr="00BB0E6B">
        <w:rPr>
          <w:rFonts w:ascii="Times New Roman" w:hAnsi="Times New Roman" w:cs="Times New Roman"/>
        </w:rPr>
        <w:t xml:space="preserve"> descredenciamento no SICAF pelo prazo de até cinco anos;</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D38EB" w:rsidRPr="00BB0E6B" w:rsidRDefault="00FD38EB" w:rsidP="00A04A98">
      <w:pPr>
        <w:numPr>
          <w:ilvl w:val="1"/>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BB0E6B">
          <w:rPr>
            <w:rFonts w:ascii="Times New Roman" w:hAnsi="Times New Roman" w:cs="Times New Roman"/>
          </w:rPr>
          <w:t>1993, a</w:t>
        </w:r>
      </w:smartTag>
      <w:r w:rsidRPr="00BB0E6B">
        <w:rPr>
          <w:rFonts w:ascii="Times New Roman" w:hAnsi="Times New Roman" w:cs="Times New Roman"/>
        </w:rPr>
        <w:t xml:space="preserve"> Contratada que:</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Tenha sofrido condenação definitiva por praticar, por meio dolosos, fraude fiscal no recolhimento de quaisquer tributos;</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Tenha praticado atos ilícitos visando a frustrar os objetivos da licitação;</w:t>
      </w:r>
    </w:p>
    <w:p w:rsidR="00FD38EB" w:rsidRPr="00BB0E6B" w:rsidRDefault="00FD38EB" w:rsidP="00A04A98">
      <w:pPr>
        <w:numPr>
          <w:ilvl w:val="2"/>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Demonstre não possuir idoneidade para contratar com a Administração em virtude de atos ilícitos praticados.</w:t>
      </w:r>
    </w:p>
    <w:p w:rsidR="00FD38EB" w:rsidRPr="00BB0E6B" w:rsidRDefault="00FD38EB" w:rsidP="00A04A98">
      <w:pPr>
        <w:numPr>
          <w:ilvl w:val="1"/>
          <w:numId w:val="1"/>
        </w:numPr>
        <w:spacing w:before="120" w:after="120" w:line="360" w:lineRule="auto"/>
        <w:ind w:left="0" w:firstLine="0"/>
        <w:jc w:val="both"/>
        <w:rPr>
          <w:rFonts w:ascii="Times New Roman" w:hAnsi="Times New Roman" w:cs="Times New Roman"/>
        </w:rPr>
      </w:pPr>
      <w:r w:rsidRPr="00BB0E6B">
        <w:rPr>
          <w:rFonts w:ascii="Times New Roman" w:hAnsi="Times New Roman" w:cs="Times New Roman"/>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D38EB" w:rsidRPr="00BB0E6B" w:rsidRDefault="00FD38EB" w:rsidP="00A04A98">
      <w:pPr>
        <w:numPr>
          <w:ilvl w:val="1"/>
          <w:numId w:val="1"/>
        </w:numPr>
        <w:spacing w:before="120" w:after="120" w:line="360" w:lineRule="auto"/>
        <w:ind w:left="0" w:firstLine="0"/>
        <w:jc w:val="both"/>
        <w:rPr>
          <w:rFonts w:ascii="Times New Roman" w:hAnsi="Times New Roman" w:cs="Times New Roman"/>
          <w:i/>
        </w:rPr>
      </w:pPr>
      <w:r w:rsidRPr="00BB0E6B">
        <w:rPr>
          <w:rFonts w:ascii="Times New Roman" w:hAnsi="Times New Roman" w:cs="Times New Roman"/>
        </w:rPr>
        <w:t>A autoridade competente, na aplicação das sanções, levará em consideração a gravidade da conduta do infrator, o caráter educativo da pena, bem como o dano causado à Contratante, observado o princípio da proporcionalidade.</w:t>
      </w:r>
    </w:p>
    <w:p w:rsidR="00901580" w:rsidRPr="00A04A98" w:rsidRDefault="00FD38EB" w:rsidP="00A04A98">
      <w:pPr>
        <w:numPr>
          <w:ilvl w:val="1"/>
          <w:numId w:val="1"/>
        </w:numPr>
        <w:spacing w:before="120" w:after="120" w:line="360" w:lineRule="auto"/>
        <w:ind w:left="0" w:firstLine="0"/>
        <w:jc w:val="both"/>
        <w:rPr>
          <w:rFonts w:ascii="Times New Roman" w:hAnsi="Times New Roman" w:cs="Times New Roman"/>
          <w:i/>
        </w:rPr>
      </w:pPr>
      <w:r w:rsidRPr="00BB0E6B">
        <w:rPr>
          <w:rFonts w:ascii="Times New Roman" w:hAnsi="Times New Roman" w:cs="Times New Roman"/>
        </w:rPr>
        <w:t>As penalidades serão obrigatoriamente registradas no SICAF.</w:t>
      </w:r>
    </w:p>
    <w:p w:rsidR="00FD38EB" w:rsidRPr="00BB0E6B" w:rsidRDefault="00FD38EB" w:rsidP="00FD38EB">
      <w:pPr>
        <w:pStyle w:val="data"/>
        <w:tabs>
          <w:tab w:val="clear" w:pos="2304"/>
        </w:tabs>
        <w:overflowPunct/>
        <w:autoSpaceDE/>
        <w:autoSpaceDN/>
        <w:adjustRightInd/>
        <w:spacing w:before="0" w:line="360" w:lineRule="auto"/>
        <w:jc w:val="right"/>
        <w:textAlignment w:val="auto"/>
        <w:rPr>
          <w:rFonts w:ascii="Times New Roman" w:hAnsi="Times New Roman"/>
          <w:szCs w:val="24"/>
        </w:rPr>
      </w:pPr>
      <w:r w:rsidRPr="00BB0E6B">
        <w:rPr>
          <w:rFonts w:ascii="Times New Roman" w:hAnsi="Times New Roman"/>
          <w:szCs w:val="24"/>
        </w:rPr>
        <w:t xml:space="preserve">Brasília/DF, </w:t>
      </w:r>
      <w:r w:rsidR="00405EF2">
        <w:rPr>
          <w:rFonts w:ascii="Times New Roman" w:hAnsi="Times New Roman"/>
          <w:szCs w:val="24"/>
        </w:rPr>
        <w:t>17</w:t>
      </w:r>
      <w:r w:rsidRPr="00BB0E6B">
        <w:rPr>
          <w:rFonts w:ascii="Times New Roman" w:hAnsi="Times New Roman"/>
          <w:szCs w:val="24"/>
        </w:rPr>
        <w:t xml:space="preserve"> de fevereiro de 2016.</w:t>
      </w:r>
    </w:p>
    <w:p w:rsidR="00FD38EB" w:rsidRDefault="00FD38EB" w:rsidP="00A04A98">
      <w:pPr>
        <w:pStyle w:val="Normal1"/>
        <w:rPr>
          <w:rFonts w:ascii="Times New Roman" w:hAnsi="Times New Roman"/>
          <w:color w:val="000000"/>
          <w:szCs w:val="24"/>
        </w:rPr>
      </w:pPr>
    </w:p>
    <w:p w:rsidR="00A04A98" w:rsidRPr="00BB0E6B" w:rsidRDefault="00A04A98" w:rsidP="00A04A98">
      <w:pPr>
        <w:pStyle w:val="Normal1"/>
        <w:rPr>
          <w:rFonts w:ascii="Times New Roman" w:hAnsi="Times New Roman"/>
          <w:color w:val="000000"/>
          <w:szCs w:val="24"/>
        </w:rPr>
      </w:pPr>
    </w:p>
    <w:p w:rsidR="00FD38EB" w:rsidRPr="00BB0E6B" w:rsidRDefault="00FD38EB" w:rsidP="00A04A98">
      <w:pPr>
        <w:pStyle w:val="Normal1"/>
        <w:ind w:left="181"/>
        <w:jc w:val="center"/>
        <w:rPr>
          <w:rFonts w:ascii="Times New Roman" w:hAnsi="Times New Roman"/>
          <w:color w:val="000000"/>
          <w:szCs w:val="24"/>
        </w:rPr>
      </w:pPr>
      <w:r w:rsidRPr="00BB0E6B">
        <w:rPr>
          <w:rFonts w:ascii="Times New Roman" w:hAnsi="Times New Roman"/>
          <w:color w:val="000000"/>
          <w:szCs w:val="24"/>
        </w:rPr>
        <w:t>POLLYANNA MOURA SOARES</w:t>
      </w:r>
    </w:p>
    <w:p w:rsidR="00FD38EB" w:rsidRPr="00BB0E6B" w:rsidRDefault="00FD38EB" w:rsidP="00A04A98">
      <w:pPr>
        <w:pStyle w:val="Normal1"/>
        <w:ind w:left="181"/>
        <w:jc w:val="center"/>
        <w:rPr>
          <w:rFonts w:ascii="Times New Roman" w:hAnsi="Times New Roman"/>
          <w:color w:val="000000"/>
          <w:szCs w:val="24"/>
        </w:rPr>
      </w:pPr>
      <w:r w:rsidRPr="00BB0E6B">
        <w:rPr>
          <w:rFonts w:ascii="Times New Roman" w:hAnsi="Times New Roman"/>
          <w:color w:val="000000"/>
          <w:szCs w:val="24"/>
        </w:rPr>
        <w:t>Agente Administrativo</w:t>
      </w:r>
    </w:p>
    <w:p w:rsidR="00FD38EB" w:rsidRDefault="00FD38EB" w:rsidP="00A04A98">
      <w:pPr>
        <w:pStyle w:val="Normal1"/>
        <w:ind w:left="181"/>
        <w:jc w:val="center"/>
        <w:rPr>
          <w:rFonts w:ascii="Times New Roman" w:hAnsi="Times New Roman"/>
          <w:color w:val="000000"/>
          <w:szCs w:val="24"/>
        </w:rPr>
      </w:pPr>
      <w:r w:rsidRPr="00BB0E6B">
        <w:rPr>
          <w:rFonts w:ascii="Times New Roman" w:hAnsi="Times New Roman"/>
          <w:color w:val="000000"/>
          <w:szCs w:val="24"/>
        </w:rPr>
        <w:t>Matrícula 12170</w:t>
      </w:r>
    </w:p>
    <w:p w:rsidR="00A04A98" w:rsidRPr="00BB0E6B" w:rsidRDefault="00A04A98" w:rsidP="00A04A98">
      <w:pPr>
        <w:pStyle w:val="Normal1"/>
        <w:ind w:left="181"/>
        <w:jc w:val="center"/>
        <w:rPr>
          <w:rFonts w:ascii="Times New Roman" w:hAnsi="Times New Roman"/>
          <w:color w:val="000000"/>
          <w:szCs w:val="24"/>
        </w:rPr>
      </w:pPr>
    </w:p>
    <w:p w:rsidR="00FD38EB" w:rsidRPr="00BB0E6B" w:rsidRDefault="00FD38EB" w:rsidP="00FD38EB">
      <w:pPr>
        <w:pStyle w:val="Normal1"/>
        <w:spacing w:line="360" w:lineRule="auto"/>
        <w:ind w:left="180"/>
        <w:rPr>
          <w:rFonts w:ascii="Times New Roman" w:hAnsi="Times New Roman"/>
          <w:color w:val="000000"/>
          <w:szCs w:val="24"/>
        </w:rPr>
      </w:pPr>
      <w:r w:rsidRPr="00BB0E6B">
        <w:rPr>
          <w:rFonts w:ascii="Times New Roman" w:hAnsi="Times New Roman"/>
          <w:color w:val="000000"/>
          <w:szCs w:val="24"/>
        </w:rPr>
        <w:t>De acordo com o presente Termo de Referência.</w:t>
      </w:r>
    </w:p>
    <w:p w:rsidR="00FD38EB" w:rsidRPr="00BB0E6B" w:rsidRDefault="00FD38EB" w:rsidP="00FD38EB">
      <w:pPr>
        <w:pStyle w:val="Normal1"/>
        <w:spacing w:line="360" w:lineRule="auto"/>
        <w:ind w:left="180"/>
        <w:rPr>
          <w:rFonts w:ascii="Times New Roman" w:hAnsi="Times New Roman"/>
          <w:color w:val="000000"/>
          <w:szCs w:val="24"/>
        </w:rPr>
      </w:pPr>
      <w:r w:rsidRPr="00BB0E6B">
        <w:rPr>
          <w:rFonts w:ascii="Times New Roman" w:hAnsi="Times New Roman"/>
          <w:color w:val="000000"/>
          <w:szCs w:val="24"/>
        </w:rPr>
        <w:t>Em ____/____/_____</w:t>
      </w:r>
    </w:p>
    <w:p w:rsidR="00A04A98" w:rsidRPr="00BB0E6B" w:rsidRDefault="00A04A98" w:rsidP="00A04A98">
      <w:pPr>
        <w:pStyle w:val="Normal1"/>
        <w:spacing w:line="360" w:lineRule="auto"/>
        <w:rPr>
          <w:rFonts w:ascii="Times New Roman" w:hAnsi="Times New Roman"/>
          <w:color w:val="000000"/>
          <w:szCs w:val="24"/>
        </w:rPr>
      </w:pPr>
    </w:p>
    <w:p w:rsidR="00FD38EB" w:rsidRPr="00BB0E6B" w:rsidRDefault="00FD38EB" w:rsidP="00A04A98">
      <w:pPr>
        <w:ind w:left="357"/>
        <w:jc w:val="center"/>
        <w:rPr>
          <w:rFonts w:ascii="Times New Roman" w:hAnsi="Times New Roman" w:cs="Times New Roman"/>
          <w:b/>
        </w:rPr>
      </w:pPr>
      <w:r w:rsidRPr="00BB0E6B">
        <w:rPr>
          <w:rFonts w:ascii="Times New Roman" w:hAnsi="Times New Roman" w:cs="Times New Roman"/>
          <w:b/>
        </w:rPr>
        <w:t>LUIZ CRAVO DÓREA</w:t>
      </w:r>
    </w:p>
    <w:p w:rsidR="00FD38EB" w:rsidRPr="00BB0E6B" w:rsidRDefault="00FD38EB" w:rsidP="00A04A98">
      <w:pPr>
        <w:ind w:left="357"/>
        <w:jc w:val="center"/>
        <w:rPr>
          <w:rFonts w:ascii="Times New Roman" w:hAnsi="Times New Roman" w:cs="Times New Roman"/>
        </w:rPr>
      </w:pPr>
      <w:r w:rsidRPr="00BB0E6B">
        <w:rPr>
          <w:rFonts w:ascii="Times New Roman" w:hAnsi="Times New Roman" w:cs="Times New Roman"/>
        </w:rPr>
        <w:t>Delgado de Polícia Federal</w:t>
      </w:r>
    </w:p>
    <w:p w:rsidR="00FD38EB" w:rsidRDefault="00FD38EB" w:rsidP="00A04A98">
      <w:pPr>
        <w:ind w:left="357"/>
        <w:jc w:val="center"/>
        <w:rPr>
          <w:rFonts w:ascii="Times New Roman" w:hAnsi="Times New Roman" w:cs="Times New Roman"/>
        </w:rPr>
      </w:pPr>
      <w:r w:rsidRPr="00BB0E6B">
        <w:rPr>
          <w:rFonts w:ascii="Times New Roman" w:hAnsi="Times New Roman" w:cs="Times New Roman"/>
        </w:rPr>
        <w:t>Coordenador-Geral de Cooperação Internacional</w:t>
      </w:r>
    </w:p>
    <w:p w:rsidR="00A04A98" w:rsidRPr="00BB0E6B" w:rsidRDefault="00A04A98" w:rsidP="00A04A98">
      <w:pPr>
        <w:spacing w:line="360" w:lineRule="auto"/>
        <w:ind w:left="357"/>
        <w:jc w:val="center"/>
        <w:rPr>
          <w:rFonts w:ascii="Times New Roman" w:hAnsi="Times New Roman" w:cs="Times New Roman"/>
        </w:rPr>
      </w:pPr>
    </w:p>
    <w:p w:rsidR="00FD38EB" w:rsidRPr="00BB0E6B" w:rsidRDefault="00FD38EB" w:rsidP="00405EF2">
      <w:pPr>
        <w:spacing w:line="360" w:lineRule="auto"/>
        <w:jc w:val="both"/>
        <w:rPr>
          <w:rFonts w:ascii="Times New Roman" w:hAnsi="Times New Roman" w:cs="Times New Roman"/>
        </w:rPr>
      </w:pPr>
      <w:r w:rsidRPr="00BB0E6B">
        <w:rPr>
          <w:rFonts w:ascii="Times New Roman" w:hAnsi="Times New Roman" w:cs="Times New Roman"/>
        </w:rPr>
        <w:t>Aprovo o presente Termo de Referência nos termos do Art. 9º, § 1º do Decreto nº 5.450/05.</w:t>
      </w:r>
      <w:r w:rsidRPr="00BB0E6B">
        <w:rPr>
          <w:rFonts w:ascii="Times New Roman" w:hAnsi="Times New Roman" w:cs="Times New Roman"/>
        </w:rPr>
        <w:tab/>
        <w:t xml:space="preserve"> </w:t>
      </w:r>
    </w:p>
    <w:p w:rsidR="00FD38EB" w:rsidRDefault="00FD38EB" w:rsidP="00FD38EB">
      <w:pPr>
        <w:spacing w:line="360" w:lineRule="auto"/>
        <w:rPr>
          <w:rFonts w:ascii="Times New Roman" w:hAnsi="Times New Roman" w:cs="Times New Roman"/>
          <w:color w:val="000000"/>
        </w:rPr>
      </w:pPr>
      <w:r w:rsidRPr="00BB0E6B">
        <w:rPr>
          <w:rFonts w:ascii="Times New Roman" w:hAnsi="Times New Roman" w:cs="Times New Roman"/>
        </w:rPr>
        <w:t xml:space="preserve">Em </w:t>
      </w:r>
      <w:r w:rsidRPr="00BB0E6B">
        <w:rPr>
          <w:rFonts w:ascii="Times New Roman" w:hAnsi="Times New Roman" w:cs="Times New Roman"/>
          <w:color w:val="000000"/>
        </w:rPr>
        <w:t>____/____/_____</w:t>
      </w:r>
    </w:p>
    <w:p w:rsidR="00A04A98" w:rsidRPr="00A04A98" w:rsidRDefault="00811F18" w:rsidP="00FD38EB">
      <w:pPr>
        <w:spacing w:line="360" w:lineRule="auto"/>
        <w:rPr>
          <w:rFonts w:ascii="Times New Roman" w:hAnsi="Times New Roman" w:cs="Times New Roman"/>
          <w:color w:val="000000"/>
        </w:rPr>
      </w:pPr>
      <w:r>
        <w:rPr>
          <w:rFonts w:ascii="Times New Roman" w:hAnsi="Times New Roman" w:cs="Times New Roman"/>
          <w:color w:val="000000"/>
        </w:rPr>
        <w:t xml:space="preserve"> </w:t>
      </w:r>
    </w:p>
    <w:p w:rsidR="00FD38EB" w:rsidRPr="00BB0E6B" w:rsidRDefault="00FD38EB" w:rsidP="00FD38EB">
      <w:pPr>
        <w:spacing w:line="360" w:lineRule="auto"/>
        <w:rPr>
          <w:rFonts w:ascii="Times New Roman" w:hAnsi="Times New Roman" w:cs="Times New Roman"/>
        </w:rPr>
      </w:pPr>
    </w:p>
    <w:p w:rsidR="00FD38EB" w:rsidRPr="00BB0E6B" w:rsidRDefault="00FD38EB" w:rsidP="00A04A98">
      <w:pPr>
        <w:ind w:left="357"/>
        <w:jc w:val="center"/>
        <w:rPr>
          <w:rFonts w:ascii="Times New Roman" w:hAnsi="Times New Roman" w:cs="Times New Roman"/>
          <w:b/>
        </w:rPr>
      </w:pPr>
      <w:r w:rsidRPr="00BB0E6B">
        <w:rPr>
          <w:rFonts w:ascii="Times New Roman" w:hAnsi="Times New Roman" w:cs="Times New Roman"/>
          <w:b/>
        </w:rPr>
        <w:t>ROGÉRIO AUGUSTO VIANA GALLORO</w:t>
      </w:r>
    </w:p>
    <w:p w:rsidR="00FD38EB" w:rsidRPr="00BB0E6B" w:rsidRDefault="00FD38EB" w:rsidP="00A04A98">
      <w:pPr>
        <w:ind w:left="357"/>
        <w:jc w:val="center"/>
        <w:rPr>
          <w:rFonts w:ascii="Times New Roman" w:hAnsi="Times New Roman" w:cs="Times New Roman"/>
        </w:rPr>
      </w:pPr>
      <w:r w:rsidRPr="00BB0E6B">
        <w:rPr>
          <w:rFonts w:ascii="Times New Roman" w:hAnsi="Times New Roman" w:cs="Times New Roman"/>
        </w:rPr>
        <w:t>Delegado de Polícia Federal</w:t>
      </w:r>
    </w:p>
    <w:p w:rsidR="00901580" w:rsidRPr="00BB0E6B" w:rsidRDefault="00FD38EB" w:rsidP="00A04A98">
      <w:pPr>
        <w:spacing w:after="120"/>
        <w:jc w:val="center"/>
        <w:rPr>
          <w:rFonts w:ascii="Times New Roman" w:hAnsi="Times New Roman" w:cs="Times New Roman"/>
        </w:rPr>
      </w:pPr>
      <w:r w:rsidRPr="00BB0E6B">
        <w:rPr>
          <w:rFonts w:ascii="Times New Roman" w:hAnsi="Times New Roman" w:cs="Times New Roman"/>
        </w:rPr>
        <w:t>Diretor Executivo</w:t>
      </w:r>
    </w:p>
    <w:sectPr w:rsidR="00901580" w:rsidRPr="00BB0E6B">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2E5" w:rsidRDefault="002C42E5" w:rsidP="002C42E5">
      <w:r>
        <w:separator/>
      </w:r>
    </w:p>
  </w:endnote>
  <w:endnote w:type="continuationSeparator" w:id="0">
    <w:p w:rsidR="002C42E5" w:rsidRDefault="002C42E5" w:rsidP="002C4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E0" w:rsidRPr="00600AB0" w:rsidRDefault="00D62EE0" w:rsidP="00D62EE0">
    <w:pPr>
      <w:pStyle w:val="Rodap"/>
      <w:jc w:val="center"/>
      <w:rPr>
        <w:rFonts w:ascii="Arial Narrow" w:hAnsi="Arial Narrow"/>
        <w:sz w:val="16"/>
        <w:szCs w:val="16"/>
      </w:rPr>
    </w:pPr>
    <w:r w:rsidRPr="00600AB0">
      <w:rPr>
        <w:rFonts w:ascii="Arial Narrow" w:hAnsi="Arial Narrow"/>
        <w:sz w:val="16"/>
        <w:szCs w:val="16"/>
      </w:rPr>
      <w:t>SAIS Quadra 7</w:t>
    </w:r>
    <w:r>
      <w:rPr>
        <w:rFonts w:ascii="Arial Narrow" w:hAnsi="Arial Narrow"/>
        <w:sz w:val="16"/>
        <w:szCs w:val="16"/>
      </w:rPr>
      <w:t xml:space="preserve"> Lote 23 – Edifício CGTI,</w:t>
    </w:r>
    <w:r w:rsidRPr="00600AB0">
      <w:rPr>
        <w:rFonts w:ascii="Arial Narrow" w:hAnsi="Arial Narrow"/>
        <w:sz w:val="16"/>
        <w:szCs w:val="16"/>
      </w:rPr>
      <w:t xml:space="preserve"> Bras</w:t>
    </w:r>
    <w:r>
      <w:rPr>
        <w:rFonts w:ascii="Arial Narrow" w:hAnsi="Arial Narrow"/>
        <w:sz w:val="16"/>
        <w:szCs w:val="16"/>
      </w:rPr>
      <w:t>ília/DF,</w:t>
    </w:r>
    <w:r w:rsidRPr="00600AB0">
      <w:rPr>
        <w:rFonts w:ascii="Arial Narrow" w:hAnsi="Arial Narrow"/>
        <w:sz w:val="16"/>
        <w:szCs w:val="16"/>
      </w:rPr>
      <w:t xml:space="preserve"> CEP 70610-200 </w:t>
    </w:r>
  </w:p>
  <w:p w:rsidR="00D62EE0" w:rsidRPr="00600AB0" w:rsidRDefault="00D62EE0" w:rsidP="00D62EE0">
    <w:pPr>
      <w:pStyle w:val="Rodap"/>
      <w:jc w:val="center"/>
      <w:rPr>
        <w:rFonts w:ascii="Arial Narrow" w:hAnsi="Arial Narrow"/>
        <w:szCs w:val="20"/>
      </w:rPr>
    </w:pPr>
    <w:r w:rsidRPr="00600AB0">
      <w:rPr>
        <w:rFonts w:ascii="Arial Narrow" w:hAnsi="Arial Narrow"/>
        <w:sz w:val="16"/>
        <w:szCs w:val="16"/>
      </w:rPr>
      <w:t xml:space="preserve"> Telefone: +55 61 2024-9101 Fax: (61) 2024-9043 </w:t>
    </w:r>
  </w:p>
  <w:p w:rsidR="00D62EE0" w:rsidRPr="00600AB0" w:rsidRDefault="00D62EE0" w:rsidP="00D62EE0">
    <w:pPr>
      <w:pStyle w:val="Rodap"/>
      <w:jc w:val="center"/>
      <w:rPr>
        <w:rFonts w:ascii="Arial Narrow" w:hAnsi="Arial Narrow"/>
        <w:sz w:val="16"/>
        <w:szCs w:val="16"/>
      </w:rPr>
    </w:pPr>
    <w:r w:rsidRPr="00600AB0">
      <w:rPr>
        <w:rFonts w:ascii="Arial Narrow" w:hAnsi="Arial Narrow"/>
        <w:szCs w:val="20"/>
      </w:rPr>
      <w:t xml:space="preserve"> </w:t>
    </w:r>
    <w:proofErr w:type="gramStart"/>
    <w:r w:rsidRPr="00600AB0">
      <w:rPr>
        <w:rFonts w:ascii="Arial Narrow" w:hAnsi="Arial Narrow"/>
        <w:sz w:val="16"/>
        <w:szCs w:val="16"/>
      </w:rPr>
      <w:t>e-mail</w:t>
    </w:r>
    <w:proofErr w:type="gramEnd"/>
    <w:r w:rsidRPr="00600AB0">
      <w:rPr>
        <w:rFonts w:ascii="Arial Narrow" w:hAnsi="Arial Narrow"/>
        <w:sz w:val="16"/>
        <w:szCs w:val="16"/>
      </w:rPr>
      <w:t>: semex.cgci@dpf.gov.br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2E5" w:rsidRDefault="002C42E5" w:rsidP="002C42E5">
      <w:r>
        <w:separator/>
      </w:r>
    </w:p>
  </w:footnote>
  <w:footnote w:type="continuationSeparator" w:id="0">
    <w:p w:rsidR="002C42E5" w:rsidRDefault="002C42E5" w:rsidP="002C4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E0" w:rsidRDefault="00D62EE0" w:rsidP="00D62EE0">
    <w:pPr>
      <w:pStyle w:val="Cabealho"/>
      <w:jc w:val="center"/>
    </w:pPr>
    <w:r>
      <w:rPr>
        <w:b/>
        <w:bCs/>
        <w:noProof/>
      </w:rPr>
      <mc:AlternateContent>
        <mc:Choice Requires="wps">
          <w:drawing>
            <wp:anchor distT="0" distB="0" distL="114300" distR="114300" simplePos="0" relativeHeight="251659264" behindDoc="0" locked="0" layoutInCell="1" allowOverlap="1" wp14:anchorId="11AE3EAB" wp14:editId="64A6E116">
              <wp:simplePos x="0" y="0"/>
              <wp:positionH relativeFrom="column">
                <wp:posOffset>6771005</wp:posOffset>
              </wp:positionH>
              <wp:positionV relativeFrom="paragraph">
                <wp:posOffset>243205</wp:posOffset>
              </wp:positionV>
              <wp:extent cx="733425" cy="775970"/>
              <wp:effectExtent l="19050" t="62230" r="9525" b="3810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775970"/>
                      </a:xfrm>
                      <a:prstGeom prst="rect">
                        <a:avLst/>
                      </a:prstGeom>
                      <a:extLst>
                        <a:ext uri="{AF507438-7753-43E0-B8FC-AC1667EBCBE1}">
                          <a14:hiddenEffects xmlns:a14="http://schemas.microsoft.com/office/drawing/2010/main">
                            <a:effectLst/>
                          </a14:hiddenEffects>
                        </a:ext>
                      </a:extLst>
                    </wps:spPr>
                    <wps:txbx>
                      <w:txbxContent>
                        <w:p w:rsidR="00D62EE0" w:rsidRDefault="00D62EE0" w:rsidP="00D62EE0">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Polícia Federal</w:t>
                          </w:r>
                        </w:p>
                        <w:p w:rsidR="00D62EE0" w:rsidRDefault="00D62EE0" w:rsidP="00D62EE0">
                          <w:pPr>
                            <w:pStyle w:val="NormalWeb"/>
                            <w:spacing w:before="0" w:beforeAutospacing="0" w:after="0" w:afterAutospacing="0"/>
                            <w:jc w:val="center"/>
                          </w:pPr>
                          <w:proofErr w:type="spellStart"/>
                          <w:r>
                            <w:rPr>
                              <w:rFonts w:ascii="Arial" w:hAnsi="Arial" w:cs="Arial"/>
                              <w:color w:val="000000"/>
                              <w:sz w:val="72"/>
                              <w:szCs w:val="72"/>
                              <w14:textOutline w14:w="3175" w14:cap="flat" w14:cmpd="sng" w14:algn="ctr">
                                <w14:solidFill>
                                  <w14:srgbClr w14:val="000000"/>
                                </w14:solidFill>
                                <w14:prstDash w14:val="solid"/>
                                <w14:round/>
                              </w14:textOutline>
                            </w:rPr>
                            <w:t>Fls</w:t>
                          </w:r>
                          <w:proofErr w:type="spellEnd"/>
                          <w:r>
                            <w:rPr>
                              <w:rFonts w:ascii="Arial" w:hAnsi="Arial" w:cs="Arial"/>
                              <w:color w:val="000000"/>
                              <w:sz w:val="72"/>
                              <w:szCs w:val="72"/>
                              <w14:textOutline w14:w="3175" w14:cap="flat" w14:cmpd="sng" w14:algn="ctr">
                                <w14:solidFill>
                                  <w14:srgbClr w14:val="000000"/>
                                </w14:solidFill>
                                <w14:prstDash w14:val="solid"/>
                                <w14:round/>
                              </w14:textOutline>
                            </w:rPr>
                            <w:t xml:space="preserve"> nº________</w:t>
                          </w:r>
                        </w:p>
                        <w:p w:rsidR="00D62EE0" w:rsidRDefault="00D62EE0" w:rsidP="00D62EE0">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DICON/COAD/DPF</w:t>
                          </w:r>
                        </w:p>
                      </w:txbxContent>
                    </wps:txbx>
                    <wps:bodyPr spcFirstLastPara="1" wrap="square" numCol="1" fromWordArt="1">
                      <a:prstTxWarp prst="textButton">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AE3EAB" id="_x0000_t202" coordsize="21600,21600" o:spt="202" path="m,l,21600r21600,l21600,xe">
              <v:stroke joinstyle="miter"/>
              <v:path gradientshapeok="t" o:connecttype="rect"/>
            </v:shapetype>
            <v:shape id="Caixa de texto 1" o:spid="_x0000_s1026" type="#_x0000_t202" style="position:absolute;left:0;text-align:left;margin-left:533.15pt;margin-top:19.15pt;width:57.75pt;height:6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" filled="f" stroked="f">
              <o:lock v:ext="edit" shapetype="t"/>
              <v:textbox style="mso-fit-shape-to-text:t">
                <w:txbxContent>
                  <w:p w:rsidR="00D62EE0" w:rsidRDefault="00D62EE0" w:rsidP="00D62EE0">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Polícia Federal</w:t>
                    </w:r>
                  </w:p>
                  <w:p w:rsidR="00D62EE0" w:rsidRDefault="00D62EE0" w:rsidP="00D62EE0">
                    <w:pPr>
                      <w:pStyle w:val="NormalWeb"/>
                      <w:spacing w:before="0" w:beforeAutospacing="0" w:after="0" w:afterAutospacing="0"/>
                      <w:jc w:val="center"/>
                    </w:pPr>
                    <w:proofErr w:type="spellStart"/>
                    <w:r>
                      <w:rPr>
                        <w:rFonts w:ascii="Arial" w:hAnsi="Arial" w:cs="Arial"/>
                        <w:color w:val="000000"/>
                        <w:sz w:val="72"/>
                        <w:szCs w:val="72"/>
                        <w14:textOutline w14:w="3175" w14:cap="flat" w14:cmpd="sng" w14:algn="ctr">
                          <w14:solidFill>
                            <w14:srgbClr w14:val="000000"/>
                          </w14:solidFill>
                          <w14:prstDash w14:val="solid"/>
                          <w14:round/>
                        </w14:textOutline>
                      </w:rPr>
                      <w:t>Fls</w:t>
                    </w:r>
                    <w:proofErr w:type="spellEnd"/>
                    <w:r>
                      <w:rPr>
                        <w:rFonts w:ascii="Arial" w:hAnsi="Arial" w:cs="Arial"/>
                        <w:color w:val="000000"/>
                        <w:sz w:val="72"/>
                        <w:szCs w:val="72"/>
                        <w14:textOutline w14:w="3175" w14:cap="flat" w14:cmpd="sng" w14:algn="ctr">
                          <w14:solidFill>
                            <w14:srgbClr w14:val="000000"/>
                          </w14:solidFill>
                          <w14:prstDash w14:val="solid"/>
                          <w14:round/>
                        </w14:textOutline>
                      </w:rPr>
                      <w:t xml:space="preserve"> nº________</w:t>
                    </w:r>
                  </w:p>
                  <w:p w:rsidR="00D62EE0" w:rsidRDefault="00D62EE0" w:rsidP="00D62EE0">
                    <w:pPr>
                      <w:pStyle w:val="NormalWeb"/>
                      <w:spacing w:before="0" w:beforeAutospacing="0" w:after="0" w:afterAutospacing="0"/>
                      <w:jc w:val="center"/>
                    </w:pPr>
                    <w:r>
                      <w:rPr>
                        <w:rFonts w:ascii="Arial" w:hAnsi="Arial" w:cs="Arial"/>
                        <w:color w:val="000000"/>
                        <w:sz w:val="72"/>
                        <w:szCs w:val="72"/>
                        <w14:textOutline w14:w="3175" w14:cap="flat" w14:cmpd="sng" w14:algn="ctr">
                          <w14:solidFill>
                            <w14:srgbClr w14:val="000000"/>
                          </w14:solidFill>
                          <w14:prstDash w14:val="solid"/>
                          <w14:round/>
                        </w14:textOutline>
                      </w:rPr>
                      <w:t>DICON/COAD/DPF</w:t>
                    </w:r>
                  </w:p>
                </w:txbxContent>
              </v:textbox>
            </v:shape>
          </w:pict>
        </mc:Fallback>
      </mc:AlternateContent>
    </w:r>
    <w:r w:rsidRPr="004F33F6">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pt;height:41.3pt" o:ole="">
          <v:imagedata r:id="rId1" o:title=""/>
        </v:shape>
        <o:OLEObject Type="Embed" ProgID="Word.Picture.8" ShapeID="_x0000_i1025" DrawAspect="Content" ObjectID="_1519545154" r:id="rId2"/>
      </w:object>
    </w:r>
  </w:p>
  <w:p w:rsidR="00D62EE0" w:rsidRPr="0050290D" w:rsidRDefault="00D62EE0" w:rsidP="00D62EE0">
    <w:pPr>
      <w:pStyle w:val="Normal1"/>
      <w:jc w:val="center"/>
      <w:rPr>
        <w:rFonts w:cs="Arial"/>
        <w:b/>
        <w:bCs/>
        <w:sz w:val="14"/>
        <w:szCs w:val="14"/>
      </w:rPr>
    </w:pPr>
    <w:r w:rsidRPr="0050290D">
      <w:rPr>
        <w:rFonts w:cs="Arial"/>
        <w:b/>
        <w:bCs/>
        <w:sz w:val="14"/>
        <w:szCs w:val="14"/>
      </w:rPr>
      <w:t>SERVIÇO PÚBLICO FEDERAL</w:t>
    </w:r>
  </w:p>
  <w:p w:rsidR="00D62EE0" w:rsidRPr="0050290D" w:rsidRDefault="00D62EE0" w:rsidP="00D62EE0">
    <w:pPr>
      <w:pStyle w:val="Normal1"/>
      <w:jc w:val="center"/>
      <w:rPr>
        <w:rFonts w:cs="Arial"/>
        <w:b/>
        <w:bCs/>
        <w:sz w:val="14"/>
        <w:szCs w:val="14"/>
      </w:rPr>
    </w:pPr>
    <w:r w:rsidRPr="0050290D">
      <w:rPr>
        <w:rFonts w:cs="Arial"/>
        <w:b/>
        <w:bCs/>
        <w:sz w:val="14"/>
        <w:szCs w:val="14"/>
      </w:rPr>
      <w:t>MJ – DEPÁRTAMENTO POLÍCIA FEDERAL</w:t>
    </w:r>
  </w:p>
  <w:p w:rsidR="00D62EE0" w:rsidRDefault="00D62EE0" w:rsidP="00D62EE0">
    <w:pPr>
      <w:pStyle w:val="Cabealho"/>
      <w:jc w:val="center"/>
      <w:rPr>
        <w:rFonts w:ascii="Arial" w:hAnsi="Arial" w:cs="Arial"/>
        <w:b/>
        <w:bCs/>
        <w:spacing w:val="-3"/>
        <w:sz w:val="14"/>
        <w:szCs w:val="14"/>
      </w:rPr>
    </w:pPr>
    <w:r w:rsidRPr="00600AB0">
      <w:rPr>
        <w:rFonts w:ascii="Arial" w:hAnsi="Arial" w:cs="Arial"/>
        <w:b/>
        <w:bCs/>
        <w:spacing w:val="-3"/>
        <w:sz w:val="14"/>
        <w:szCs w:val="14"/>
      </w:rPr>
      <w:t>COORDENAÇÃO-GERAL DE COOPERAÇÃO INTERNACIO</w:t>
    </w:r>
    <w:r>
      <w:rPr>
        <w:rFonts w:ascii="Arial" w:hAnsi="Arial" w:cs="Arial"/>
        <w:b/>
        <w:bCs/>
        <w:spacing w:val="-3"/>
        <w:sz w:val="14"/>
        <w:szCs w:val="14"/>
      </w:rPr>
      <w:t>N</w:t>
    </w:r>
    <w:r w:rsidRPr="00600AB0">
      <w:rPr>
        <w:rFonts w:ascii="Arial" w:hAnsi="Arial" w:cs="Arial"/>
        <w:b/>
        <w:bCs/>
        <w:spacing w:val="-3"/>
        <w:sz w:val="14"/>
        <w:szCs w:val="14"/>
      </w:rPr>
      <w:t>AL</w:t>
    </w:r>
  </w:p>
  <w:p w:rsidR="00D62EE0" w:rsidRPr="00600AB0" w:rsidRDefault="00D62EE0" w:rsidP="00D62EE0">
    <w:pPr>
      <w:pStyle w:val="Cabealho"/>
      <w:jc w:val="center"/>
      <w:rPr>
        <w:rFonts w:ascii="Arial" w:hAnsi="Arial" w:cs="Arial"/>
        <w:b/>
        <w:bCs/>
        <w:spacing w:val="-3"/>
        <w:sz w:val="14"/>
        <w:szCs w:val="14"/>
      </w:rPr>
    </w:pPr>
    <w:r>
      <w:rPr>
        <w:rFonts w:ascii="Arial" w:hAnsi="Arial" w:cs="Arial"/>
        <w:b/>
        <w:bCs/>
        <w:spacing w:val="-3"/>
        <w:sz w:val="14"/>
        <w:szCs w:val="14"/>
      </w:rPr>
      <w:t xml:space="preserve">SETOR DE APOIO AS MISSÃO NO EXTERIOR </w:t>
    </w:r>
  </w:p>
  <w:p w:rsidR="002C42E5" w:rsidRPr="00D62EE0" w:rsidRDefault="002C42E5" w:rsidP="00D62EE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C100D"/>
    <w:multiLevelType w:val="multilevel"/>
    <w:tmpl w:val="F5B8519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i w:val="0"/>
      </w:rPr>
    </w:lvl>
    <w:lvl w:ilvl="2">
      <w:start w:val="1"/>
      <w:numFmt w:val="decimal"/>
      <w:lvlText w:val="%1.%2.%3."/>
      <w:lvlJc w:val="left"/>
      <w:pPr>
        <w:ind w:left="1922" w:hanging="504"/>
      </w:pPr>
      <w:rPr>
        <w:rFonts w:hint="default"/>
        <w:b/>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0674209"/>
    <w:multiLevelType w:val="multilevel"/>
    <w:tmpl w:val="0BFE55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40A2873"/>
    <w:multiLevelType w:val="multilevel"/>
    <w:tmpl w:val="6EF887BA"/>
    <w:lvl w:ilvl="0">
      <w:start w:val="13"/>
      <w:numFmt w:val="decimal"/>
      <w:lvlText w:val="%1."/>
      <w:lvlJc w:val="left"/>
      <w:pPr>
        <w:ind w:left="720" w:hanging="360"/>
      </w:pPr>
      <w:rPr>
        <w:rFonts w:hint="default"/>
      </w:rPr>
    </w:lvl>
    <w:lvl w:ilvl="1">
      <w:start w:val="1"/>
      <w:numFmt w:val="decimal"/>
      <w:isLgl/>
      <w:lvlText w:val="%1.%2"/>
      <w:lvlJc w:val="left"/>
      <w:pPr>
        <w:ind w:left="785" w:hanging="360"/>
      </w:pPr>
      <w:rPr>
        <w:rFonts w:hint="default"/>
        <w:b/>
        <w:i w:val="0"/>
      </w:rPr>
    </w:lvl>
    <w:lvl w:ilvl="2">
      <w:start w:val="1"/>
      <w:numFmt w:val="decimal"/>
      <w:isLgl/>
      <w:lvlText w:val="%1.%2.%3"/>
      <w:lvlJc w:val="left"/>
      <w:pPr>
        <w:ind w:left="1004" w:hanging="720"/>
      </w:pPr>
      <w:rPr>
        <w:rFonts w:hint="default"/>
        <w:b/>
      </w:rPr>
    </w:lvl>
    <w:lvl w:ilvl="3">
      <w:start w:val="1"/>
      <w:numFmt w:val="decimal"/>
      <w:isLgl/>
      <w:lvlText w:val="%1.%2.%3.%4"/>
      <w:lvlJc w:val="left"/>
      <w:pPr>
        <w:ind w:left="1275" w:hanging="720"/>
      </w:pPr>
      <w:rPr>
        <w:rFonts w:hint="default"/>
        <w:b/>
      </w:rPr>
    </w:lvl>
    <w:lvl w:ilvl="4">
      <w:start w:val="1"/>
      <w:numFmt w:val="decimal"/>
      <w:isLgl/>
      <w:lvlText w:val="%1.%2.%3.%4.%5"/>
      <w:lvlJc w:val="left"/>
      <w:pPr>
        <w:ind w:left="1340" w:hanging="72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1830" w:hanging="108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3" w15:restartNumberingAfterBreak="0">
    <w:nsid w:val="74B75243"/>
    <w:multiLevelType w:val="multilevel"/>
    <w:tmpl w:val="5FFCAE7E"/>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52265FF"/>
    <w:multiLevelType w:val="multilevel"/>
    <w:tmpl w:val="FA0C3F8E"/>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98943D8"/>
    <w:multiLevelType w:val="multilevel"/>
    <w:tmpl w:val="51F8FBC6"/>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E5"/>
    <w:rsid w:val="000956C3"/>
    <w:rsid w:val="002C42E5"/>
    <w:rsid w:val="002F3892"/>
    <w:rsid w:val="00405EF2"/>
    <w:rsid w:val="005C04AF"/>
    <w:rsid w:val="006D041F"/>
    <w:rsid w:val="007044B6"/>
    <w:rsid w:val="00811F18"/>
    <w:rsid w:val="00901580"/>
    <w:rsid w:val="00A04A98"/>
    <w:rsid w:val="00BB0E6B"/>
    <w:rsid w:val="00D62EE0"/>
    <w:rsid w:val="00F12DF4"/>
    <w:rsid w:val="00FD38EB"/>
    <w:rsid w:val="00FF6D59"/>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15:chartTrackingRefBased/>
  <w15:docId w15:val="{9DCBB983-C648-4FC4-B4A0-E2EE1BC1A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2E5"/>
    <w:pPr>
      <w:spacing w:after="0" w:line="240" w:lineRule="auto"/>
    </w:pPr>
    <w:rPr>
      <w:rFonts w:ascii="Ecofont_Spranq_eco_Sans" w:eastAsia="Times New Roman" w:hAnsi="Ecofont_Spranq_eco_Sans" w:cs="Tahoma"/>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Cabeçalho superior,Heading 1a, Char Char"/>
    <w:basedOn w:val="Normal"/>
    <w:link w:val="CabealhoChar"/>
    <w:unhideWhenUsed/>
    <w:rsid w:val="002C42E5"/>
    <w:pPr>
      <w:tabs>
        <w:tab w:val="center" w:pos="4252"/>
        <w:tab w:val="right" w:pos="8504"/>
      </w:tabs>
    </w:pPr>
  </w:style>
  <w:style w:type="character" w:customStyle="1" w:styleId="CabealhoChar">
    <w:name w:val="Cabeçalho Char"/>
    <w:aliases w:val="hd Char,he Char,Cabeçalho superior Char,Heading 1a Char, Char Char Char"/>
    <w:basedOn w:val="Fontepargpadro"/>
    <w:link w:val="Cabealho"/>
    <w:rsid w:val="002C42E5"/>
  </w:style>
  <w:style w:type="paragraph" w:styleId="Rodap">
    <w:name w:val="footer"/>
    <w:basedOn w:val="Normal"/>
    <w:link w:val="RodapChar"/>
    <w:uiPriority w:val="99"/>
    <w:unhideWhenUsed/>
    <w:rsid w:val="002C42E5"/>
    <w:pPr>
      <w:tabs>
        <w:tab w:val="center" w:pos="4252"/>
        <w:tab w:val="right" w:pos="8504"/>
      </w:tabs>
    </w:pPr>
  </w:style>
  <w:style w:type="character" w:customStyle="1" w:styleId="RodapChar">
    <w:name w:val="Rodapé Char"/>
    <w:basedOn w:val="Fontepargpadro"/>
    <w:link w:val="Rodap"/>
    <w:uiPriority w:val="99"/>
    <w:rsid w:val="002C42E5"/>
  </w:style>
  <w:style w:type="paragraph" w:styleId="PargrafodaLista">
    <w:name w:val="List Paragraph"/>
    <w:basedOn w:val="Normal"/>
    <w:uiPriority w:val="34"/>
    <w:qFormat/>
    <w:rsid w:val="002C42E5"/>
    <w:pPr>
      <w:ind w:left="720"/>
      <w:contextualSpacing/>
    </w:pPr>
  </w:style>
  <w:style w:type="paragraph" w:styleId="Corpodetexto">
    <w:name w:val="Body Text"/>
    <w:basedOn w:val="Normal"/>
    <w:link w:val="CorpodetextoChar"/>
    <w:rsid w:val="002C42E5"/>
    <w:pPr>
      <w:suppressAutoHyphens/>
      <w:spacing w:after="120"/>
    </w:pPr>
    <w:rPr>
      <w:color w:val="00000A"/>
      <w:kern w:val="1"/>
    </w:rPr>
  </w:style>
  <w:style w:type="character" w:customStyle="1" w:styleId="CorpodetextoChar">
    <w:name w:val="Corpo de texto Char"/>
    <w:basedOn w:val="Fontepargpadro"/>
    <w:link w:val="Corpodetexto"/>
    <w:rsid w:val="002C42E5"/>
    <w:rPr>
      <w:rFonts w:ascii="Ecofont_Spranq_eco_Sans" w:eastAsia="Times New Roman" w:hAnsi="Ecofont_Spranq_eco_Sans" w:cs="Tahoma"/>
      <w:color w:val="00000A"/>
      <w:kern w:val="1"/>
      <w:sz w:val="24"/>
      <w:szCs w:val="24"/>
      <w:lang w:eastAsia="pt-BR"/>
    </w:rPr>
  </w:style>
  <w:style w:type="paragraph" w:customStyle="1" w:styleId="Normal1">
    <w:name w:val="Normal1"/>
    <w:basedOn w:val="Normal"/>
    <w:rsid w:val="00901580"/>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styleId="Textodebalo">
    <w:name w:val="Balloon Text"/>
    <w:basedOn w:val="Normal"/>
    <w:link w:val="TextodebaloChar"/>
    <w:uiPriority w:val="99"/>
    <w:semiHidden/>
    <w:unhideWhenUsed/>
    <w:rsid w:val="006D041F"/>
    <w:rPr>
      <w:rFonts w:ascii="Segoe UI" w:hAnsi="Segoe UI" w:cs="Segoe UI"/>
      <w:sz w:val="18"/>
      <w:szCs w:val="18"/>
    </w:rPr>
  </w:style>
  <w:style w:type="character" w:customStyle="1" w:styleId="TextodebaloChar">
    <w:name w:val="Texto de balão Char"/>
    <w:basedOn w:val="Fontepargpadro"/>
    <w:link w:val="Textodebalo"/>
    <w:uiPriority w:val="99"/>
    <w:semiHidden/>
    <w:rsid w:val="006D041F"/>
    <w:rPr>
      <w:rFonts w:ascii="Segoe UI" w:eastAsia="Times New Roman" w:hAnsi="Segoe UI" w:cs="Segoe UI"/>
      <w:sz w:val="18"/>
      <w:szCs w:val="18"/>
      <w:lang w:eastAsia="pt-BR"/>
    </w:rPr>
  </w:style>
  <w:style w:type="paragraph" w:styleId="NormalWeb">
    <w:name w:val="Normal (Web)"/>
    <w:basedOn w:val="Normal"/>
    <w:uiPriority w:val="99"/>
    <w:rsid w:val="00D62EE0"/>
    <w:pPr>
      <w:spacing w:before="100" w:beforeAutospacing="1" w:after="100" w:afterAutospacing="1"/>
    </w:pPr>
    <w:rPr>
      <w:rFonts w:ascii="Times New Roman" w:hAnsi="Times New Roman" w:cs="Times New Roman"/>
    </w:rPr>
  </w:style>
  <w:style w:type="table" w:styleId="Tabelacomgrade">
    <w:name w:val="Table Grid"/>
    <w:basedOn w:val="Tabelanormal"/>
    <w:rsid w:val="00D62EE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uiPriority w:val="99"/>
    <w:semiHidden/>
    <w:unhideWhenUsed/>
    <w:rsid w:val="00FD38EB"/>
    <w:pPr>
      <w:spacing w:after="120"/>
      <w:ind w:left="283"/>
    </w:pPr>
  </w:style>
  <w:style w:type="character" w:customStyle="1" w:styleId="RecuodecorpodetextoChar">
    <w:name w:val="Recuo de corpo de texto Char"/>
    <w:basedOn w:val="Fontepargpadro"/>
    <w:link w:val="Recuodecorpodetexto"/>
    <w:uiPriority w:val="99"/>
    <w:semiHidden/>
    <w:rsid w:val="00FD38EB"/>
    <w:rPr>
      <w:rFonts w:ascii="Ecofont_Spranq_eco_Sans" w:eastAsia="Times New Roman" w:hAnsi="Ecofont_Spranq_eco_Sans" w:cs="Tahoma"/>
      <w:sz w:val="24"/>
      <w:szCs w:val="24"/>
      <w:lang w:eastAsia="pt-BR"/>
    </w:rPr>
  </w:style>
  <w:style w:type="paragraph" w:styleId="Recuodecorpodetexto3">
    <w:name w:val="Body Text Indent 3"/>
    <w:basedOn w:val="Normal"/>
    <w:link w:val="Recuodecorpodetexto3Char"/>
    <w:uiPriority w:val="99"/>
    <w:semiHidden/>
    <w:unhideWhenUsed/>
    <w:rsid w:val="00FD38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FD38EB"/>
    <w:rPr>
      <w:rFonts w:ascii="Ecofont_Spranq_eco_Sans" w:eastAsia="Times New Roman" w:hAnsi="Ecofont_Spranq_eco_Sans" w:cs="Tahoma"/>
      <w:sz w:val="16"/>
      <w:szCs w:val="16"/>
      <w:lang w:eastAsia="pt-BR"/>
    </w:rPr>
  </w:style>
  <w:style w:type="paragraph" w:customStyle="1" w:styleId="data">
    <w:name w:val="data"/>
    <w:basedOn w:val="Normal"/>
    <w:rsid w:val="00FD38EB"/>
    <w:pPr>
      <w:tabs>
        <w:tab w:val="left" w:pos="2304"/>
      </w:tabs>
      <w:overflowPunct w:val="0"/>
      <w:autoSpaceDE w:val="0"/>
      <w:autoSpaceDN w:val="0"/>
      <w:adjustRightInd w:val="0"/>
      <w:spacing w:before="360"/>
      <w:jc w:val="center"/>
      <w:textAlignment w:val="baseline"/>
    </w:pPr>
    <w:rPr>
      <w:rFonts w:ascii="Arial"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5374</Words>
  <Characters>29020</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de Oliveira Arruda</dc:creator>
  <cp:keywords/>
  <dc:description/>
  <cp:lastModifiedBy>Marcus Vinicius Meireles</cp:lastModifiedBy>
  <cp:revision>3</cp:revision>
  <cp:lastPrinted>2016-02-16T16:18:00Z</cp:lastPrinted>
  <dcterms:created xsi:type="dcterms:W3CDTF">2016-03-01T12:16:00Z</dcterms:created>
  <dcterms:modified xsi:type="dcterms:W3CDTF">2016-03-15T14:06:00Z</dcterms:modified>
</cp:coreProperties>
</file>